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42560" w14:textId="46B271B7" w:rsidR="00A06793" w:rsidRPr="00215945" w:rsidRDefault="00A06793" w:rsidP="00A06793">
      <w:pPr>
        <w:pBdr>
          <w:bottom w:val="single" w:sz="6" w:space="0" w:color="auto"/>
        </w:pBdr>
        <w:spacing w:after="0" w:line="288" w:lineRule="auto"/>
        <w:outlineLvl w:val="0"/>
        <w:rPr>
          <w:sz w:val="28"/>
          <w:lang w:val="de-AT"/>
        </w:rPr>
      </w:pPr>
      <w:r>
        <w:rPr>
          <w:b/>
          <w:sz w:val="28"/>
          <w:lang w:val="de-AT"/>
        </w:rPr>
        <w:t>PREFA</w:t>
      </w:r>
      <w:r w:rsidRPr="00215945">
        <w:rPr>
          <w:sz w:val="28"/>
          <w:lang w:val="de-AT"/>
        </w:rPr>
        <w:t xml:space="preserve">/Pressemeldung, </w:t>
      </w:r>
      <w:r w:rsidR="00CF1308">
        <w:rPr>
          <w:sz w:val="28"/>
          <w:lang w:val="de-AT"/>
        </w:rPr>
        <w:t>Juli</w:t>
      </w:r>
      <w:r w:rsidRPr="00215945">
        <w:rPr>
          <w:sz w:val="28"/>
          <w:lang w:val="de-AT"/>
        </w:rPr>
        <w:t xml:space="preserve"> 202</w:t>
      </w:r>
      <w:r>
        <w:rPr>
          <w:sz w:val="28"/>
          <w:lang w:val="de-AT"/>
        </w:rPr>
        <w:t>3</w:t>
      </w:r>
    </w:p>
    <w:p w14:paraId="368AC1DF" w14:textId="77777777" w:rsidR="00A06793" w:rsidRDefault="00A06793" w:rsidP="00A06793">
      <w:pPr>
        <w:pBdr>
          <w:bottom w:val="single" w:sz="6" w:space="0" w:color="auto"/>
        </w:pBdr>
        <w:spacing w:after="0" w:line="288" w:lineRule="auto"/>
        <w:outlineLvl w:val="0"/>
        <w:rPr>
          <w:b/>
          <w:bCs/>
          <w:sz w:val="36"/>
          <w:szCs w:val="36"/>
        </w:rPr>
      </w:pPr>
      <w:r>
        <w:rPr>
          <w:b/>
          <w:bCs/>
          <w:sz w:val="36"/>
          <w:szCs w:val="36"/>
        </w:rPr>
        <w:t>Eine Photovoltaikanlage für jedes PREFA Aluminiumdach</w:t>
      </w:r>
    </w:p>
    <w:p w14:paraId="043C545E" w14:textId="77777777" w:rsidR="00A06793" w:rsidRDefault="00A06793" w:rsidP="00A06793">
      <w:pPr>
        <w:pBdr>
          <w:bottom w:val="single" w:sz="6" w:space="0" w:color="auto"/>
        </w:pBdr>
        <w:spacing w:after="0" w:line="288" w:lineRule="auto"/>
        <w:outlineLvl w:val="0"/>
        <w:rPr>
          <w:sz w:val="28"/>
        </w:rPr>
      </w:pPr>
      <w:r w:rsidRPr="00FF66CF">
        <w:rPr>
          <w:bCs/>
          <w:sz w:val="28"/>
        </w:rPr>
        <w:t xml:space="preserve">Mit dem PREFA Solarmontagesystem </w:t>
      </w:r>
      <w:r w:rsidRPr="00FF66CF">
        <w:rPr>
          <w:sz w:val="28"/>
        </w:rPr>
        <w:t>gibt es für jedes PREFA Dach die</w:t>
      </w:r>
      <w:r>
        <w:rPr>
          <w:sz w:val="28"/>
        </w:rPr>
        <w:t xml:space="preserve"> passende Unterkonstruktion für </w:t>
      </w:r>
      <w:r w:rsidRPr="00FF66CF">
        <w:rPr>
          <w:sz w:val="28"/>
        </w:rPr>
        <w:t>Photovoltaikanlagen</w:t>
      </w:r>
      <w:r>
        <w:rPr>
          <w:sz w:val="28"/>
        </w:rPr>
        <w:t>.</w:t>
      </w:r>
    </w:p>
    <w:p w14:paraId="197D5126" w14:textId="77777777" w:rsidR="00A06793" w:rsidRPr="00215945" w:rsidRDefault="00A06793" w:rsidP="00A06793">
      <w:pPr>
        <w:spacing w:after="0" w:line="288" w:lineRule="auto"/>
      </w:pPr>
    </w:p>
    <w:p w14:paraId="779EDEB7" w14:textId="77777777" w:rsidR="00A06793" w:rsidRPr="007F4C00" w:rsidRDefault="00A06793" w:rsidP="00A06793">
      <w:pPr>
        <w:spacing w:after="0" w:line="288" w:lineRule="auto"/>
        <w:rPr>
          <w:rFonts w:eastAsia="MS Mincho" w:cs="Times New Roman"/>
        </w:rPr>
      </w:pPr>
      <w:r>
        <w:rPr>
          <w:rFonts w:eastAsia="MS Mincho" w:cs="Times New Roman"/>
        </w:rPr>
        <w:t xml:space="preserve">Ein Dach hat viel mehr zu bieten als </w:t>
      </w:r>
      <w:r w:rsidRPr="000365C8">
        <w:rPr>
          <w:rFonts w:eastAsia="MS Mincho" w:cs="Times New Roman"/>
          <w:bCs/>
        </w:rPr>
        <w:t>„</w:t>
      </w:r>
      <w:r>
        <w:rPr>
          <w:rFonts w:eastAsia="MS Mincho" w:cs="Times New Roman"/>
        </w:rPr>
        <w:t>nur</w:t>
      </w:r>
      <w:r w:rsidRPr="000365C8">
        <w:rPr>
          <w:rFonts w:eastAsia="MS Mincho" w:cs="Times New Roman"/>
          <w:bCs/>
        </w:rPr>
        <w:t>“</w:t>
      </w:r>
      <w:r>
        <w:rPr>
          <w:rFonts w:eastAsia="MS Mincho" w:cs="Times New Roman"/>
        </w:rPr>
        <w:t xml:space="preserve"> Schutz und Design, es kann auch zur Gewinnung von wertvoller Sonnenenergie dienen. Solarenergie wird mittels </w:t>
      </w:r>
      <w:r w:rsidRPr="00A02108">
        <w:rPr>
          <w:rFonts w:eastAsia="MS Mincho" w:cs="Times New Roman"/>
        </w:rPr>
        <w:t>thermischer Solaranlagen</w:t>
      </w:r>
      <w:r>
        <w:rPr>
          <w:rFonts w:eastAsia="MS Mincho" w:cs="Times New Roman"/>
        </w:rPr>
        <w:t xml:space="preserve"> </w:t>
      </w:r>
      <w:r w:rsidRPr="00A02108">
        <w:rPr>
          <w:rFonts w:eastAsia="MS Mincho" w:cs="Times New Roman"/>
        </w:rPr>
        <w:t>zur Erzeugung von Warmwasser</w:t>
      </w:r>
      <w:r>
        <w:rPr>
          <w:rFonts w:eastAsia="MS Mincho" w:cs="Times New Roman"/>
        </w:rPr>
        <w:t xml:space="preserve"> </w:t>
      </w:r>
      <w:r w:rsidRPr="00A02108">
        <w:rPr>
          <w:rFonts w:eastAsia="MS Mincho" w:cs="Times New Roman"/>
        </w:rPr>
        <w:t>und mittels</w:t>
      </w:r>
      <w:r>
        <w:rPr>
          <w:rFonts w:eastAsia="MS Mincho" w:cs="Times New Roman"/>
        </w:rPr>
        <w:t xml:space="preserve"> </w:t>
      </w:r>
      <w:r w:rsidRPr="00A02108">
        <w:rPr>
          <w:rFonts w:eastAsia="MS Mincho" w:cs="Times New Roman"/>
        </w:rPr>
        <w:t>Photovoltaik zur Stromerzeugung</w:t>
      </w:r>
      <w:r>
        <w:rPr>
          <w:rFonts w:eastAsia="MS Mincho" w:cs="Times New Roman"/>
        </w:rPr>
        <w:t xml:space="preserve"> </w:t>
      </w:r>
      <w:r w:rsidRPr="00A02108">
        <w:rPr>
          <w:rFonts w:eastAsia="MS Mincho" w:cs="Times New Roman"/>
        </w:rPr>
        <w:t>genutzt.</w:t>
      </w:r>
      <w:r>
        <w:rPr>
          <w:rFonts w:eastAsia="MS Mincho" w:cs="Times New Roman"/>
        </w:rPr>
        <w:t xml:space="preserve"> Sie ist eine der </w:t>
      </w:r>
      <w:r w:rsidRPr="007F4C00">
        <w:rPr>
          <w:rFonts w:eastAsia="MS Mincho" w:cs="Times New Roman"/>
        </w:rPr>
        <w:t>umweltfreundlichsten Energieformen</w:t>
      </w:r>
      <w:r>
        <w:rPr>
          <w:rFonts w:eastAsia="MS Mincho" w:cs="Times New Roman"/>
        </w:rPr>
        <w:t>, die schonend mit Ressourcen umgeht, ohne schädliches Kohlendioxid freizusetzen</w:t>
      </w:r>
      <w:r w:rsidRPr="007F4C00">
        <w:rPr>
          <w:rFonts w:eastAsia="MS Mincho" w:cs="Times New Roman"/>
        </w:rPr>
        <w:t>.</w:t>
      </w:r>
      <w:r>
        <w:rPr>
          <w:rFonts w:eastAsia="MS Mincho" w:cs="Times New Roman"/>
        </w:rPr>
        <w:t xml:space="preserve"> </w:t>
      </w:r>
    </w:p>
    <w:p w14:paraId="24D3105D" w14:textId="77777777" w:rsidR="00A06793" w:rsidRDefault="00A06793" w:rsidP="00A06793">
      <w:pPr>
        <w:spacing w:after="0" w:line="288" w:lineRule="auto"/>
        <w:rPr>
          <w:rFonts w:eastAsia="MS Mincho" w:cs="Times New Roman"/>
        </w:rPr>
      </w:pPr>
    </w:p>
    <w:p w14:paraId="50277941" w14:textId="77777777" w:rsidR="00A06793" w:rsidRDefault="00A06793" w:rsidP="00A06793">
      <w:pPr>
        <w:spacing w:after="0" w:line="288" w:lineRule="auto"/>
        <w:rPr>
          <w:rFonts w:eastAsia="MS Mincho" w:cs="Times New Roman"/>
          <w:b/>
        </w:rPr>
      </w:pPr>
      <w:r>
        <w:rPr>
          <w:rFonts w:eastAsia="MS Mincho" w:cs="Times New Roman"/>
          <w:b/>
        </w:rPr>
        <w:t>H</w:t>
      </w:r>
      <w:r w:rsidRPr="00FF66CF">
        <w:rPr>
          <w:rFonts w:eastAsia="MS Mincho" w:cs="Times New Roman"/>
          <w:b/>
        </w:rPr>
        <w:t xml:space="preserve">öchste Sicherheit </w:t>
      </w:r>
      <w:r>
        <w:rPr>
          <w:rFonts w:eastAsia="MS Mincho" w:cs="Times New Roman"/>
          <w:b/>
        </w:rPr>
        <w:t>dank</w:t>
      </w:r>
      <w:r w:rsidRPr="00FF66CF">
        <w:rPr>
          <w:rFonts w:eastAsia="MS Mincho" w:cs="Times New Roman"/>
          <w:b/>
        </w:rPr>
        <w:t xml:space="preserve"> fachgerechte</w:t>
      </w:r>
      <w:r>
        <w:rPr>
          <w:rFonts w:eastAsia="MS Mincho" w:cs="Times New Roman"/>
          <w:b/>
        </w:rPr>
        <w:t>r</w:t>
      </w:r>
      <w:r w:rsidRPr="00FF66CF">
        <w:rPr>
          <w:rFonts w:eastAsia="MS Mincho" w:cs="Times New Roman"/>
          <w:b/>
        </w:rPr>
        <w:t xml:space="preserve"> Beratung </w:t>
      </w:r>
    </w:p>
    <w:p w14:paraId="00AC029D" w14:textId="17AE9DED" w:rsidR="00391816" w:rsidRPr="00391816" w:rsidRDefault="00A06793" w:rsidP="00135CC5">
      <w:pPr>
        <w:spacing w:after="0" w:line="288" w:lineRule="auto"/>
        <w:rPr>
          <w:rFonts w:eastAsia="MS Mincho" w:cs="Times New Roman"/>
        </w:rPr>
      </w:pPr>
      <w:r>
        <w:rPr>
          <w:rFonts w:eastAsia="MS Mincho" w:cs="Times New Roman"/>
        </w:rPr>
        <w:t>PREFA bietet die optimale Unterkonstruktion für Photovoltaikanlagen, und das für jedes PREFA Dach! Denn im</w:t>
      </w:r>
      <w:r w:rsidRPr="007F4C00">
        <w:rPr>
          <w:rFonts w:eastAsia="MS Mincho" w:cs="Times New Roman"/>
        </w:rPr>
        <w:t xml:space="preserve"> Vergleich zu vielen anderen Befestigungen für Photovoltaikmodule </w:t>
      </w:r>
      <w:r>
        <w:rPr>
          <w:rFonts w:eastAsia="MS Mincho" w:cs="Times New Roman"/>
        </w:rPr>
        <w:t>sorgen die PREFA</w:t>
      </w:r>
      <w:r w:rsidRPr="007F4C00">
        <w:rPr>
          <w:rFonts w:eastAsia="MS Mincho" w:cs="Times New Roman"/>
        </w:rPr>
        <w:t xml:space="preserve"> System</w:t>
      </w:r>
      <w:r>
        <w:rPr>
          <w:rFonts w:eastAsia="MS Mincho" w:cs="Times New Roman"/>
        </w:rPr>
        <w:t>e</w:t>
      </w:r>
      <w:r w:rsidRPr="007F4C00">
        <w:rPr>
          <w:rFonts w:eastAsia="MS Mincho" w:cs="Times New Roman"/>
        </w:rPr>
        <w:t xml:space="preserve"> </w:t>
      </w:r>
      <w:r>
        <w:rPr>
          <w:rFonts w:eastAsia="MS Mincho" w:cs="Times New Roman"/>
        </w:rPr>
        <w:t>für uneingeschränkte</w:t>
      </w:r>
      <w:r w:rsidRPr="007F4C00">
        <w:rPr>
          <w:rFonts w:eastAsia="MS Mincho" w:cs="Times New Roman"/>
        </w:rPr>
        <w:t xml:space="preserve"> Funktion und Langlebigkeit </w:t>
      </w:r>
      <w:r>
        <w:rPr>
          <w:rFonts w:eastAsia="MS Mincho" w:cs="Times New Roman"/>
        </w:rPr>
        <w:t xml:space="preserve">– egal ob bei Kleinformaten oder </w:t>
      </w:r>
      <w:r w:rsidRPr="007F4C00">
        <w:rPr>
          <w:rFonts w:eastAsia="MS Mincho" w:cs="Times New Roman"/>
        </w:rPr>
        <w:t>Stehfalzeindeckungen</w:t>
      </w:r>
      <w:r>
        <w:rPr>
          <w:rFonts w:eastAsia="MS Mincho" w:cs="Times New Roman"/>
        </w:rPr>
        <w:t>.</w:t>
      </w:r>
      <w:r w:rsidRPr="006A375B">
        <w:rPr>
          <w:rFonts w:eastAsia="MS Mincho" w:cs="Times New Roman"/>
        </w:rPr>
        <w:t xml:space="preserve"> </w:t>
      </w:r>
      <w:r>
        <w:rPr>
          <w:rFonts w:eastAsia="MS Mincho" w:cs="Times New Roman"/>
        </w:rPr>
        <w:t>„</w:t>
      </w:r>
      <w:r w:rsidRPr="00936D74">
        <w:rPr>
          <w:rFonts w:eastAsia="MS Mincho" w:cs="Times New Roman"/>
        </w:rPr>
        <w:t xml:space="preserve">Welche </w:t>
      </w:r>
      <w:r w:rsidR="00B350CE">
        <w:rPr>
          <w:rFonts w:eastAsia="MS Mincho" w:cs="Times New Roman"/>
        </w:rPr>
        <w:t>Photovoltaik</w:t>
      </w:r>
      <w:r w:rsidR="001C716A">
        <w:rPr>
          <w:rFonts w:eastAsia="MS Mincho" w:cs="Times New Roman"/>
        </w:rPr>
        <w:t>m</w:t>
      </w:r>
      <w:r w:rsidRPr="00936D74">
        <w:rPr>
          <w:rFonts w:eastAsia="MS Mincho" w:cs="Times New Roman"/>
        </w:rPr>
        <w:t>odule dabei verbaut werden, entscheidet der Kunde selbst. Das System ist flexibel und kann alle gängigen Module aufn</w:t>
      </w:r>
      <w:r>
        <w:rPr>
          <w:rFonts w:eastAsia="MS Mincho" w:cs="Times New Roman"/>
        </w:rPr>
        <w:t xml:space="preserve">ehmen“, erklärt </w:t>
      </w:r>
      <w:r w:rsidRPr="00936D74">
        <w:rPr>
          <w:rFonts w:eastAsia="MS Mincho" w:cs="Times New Roman"/>
        </w:rPr>
        <w:t>Berthold Ruck</w:t>
      </w:r>
      <w:r>
        <w:rPr>
          <w:rFonts w:eastAsia="MS Mincho" w:cs="Times New Roman"/>
        </w:rPr>
        <w:t xml:space="preserve">, Leiter der PREFA Anwendungstechnik. </w:t>
      </w:r>
      <w:r w:rsidR="00135CC5">
        <w:rPr>
          <w:rFonts w:eastAsia="MS Mincho" w:cs="Times New Roman"/>
        </w:rPr>
        <w:t xml:space="preserve">Eine </w:t>
      </w:r>
      <w:r w:rsidR="00135CC5" w:rsidRPr="007F4C00">
        <w:rPr>
          <w:rFonts w:eastAsia="MS Mincho" w:cs="Times New Roman"/>
        </w:rPr>
        <w:t xml:space="preserve">fachgerechte </w:t>
      </w:r>
      <w:r w:rsidR="00135CC5">
        <w:rPr>
          <w:rFonts w:eastAsia="MS Mincho" w:cs="Times New Roman"/>
        </w:rPr>
        <w:t>Beratung s</w:t>
      </w:r>
      <w:r w:rsidR="00135CC5" w:rsidRPr="0051551C">
        <w:rPr>
          <w:rFonts w:eastAsia="MS Mincho" w:cs="Times New Roman"/>
        </w:rPr>
        <w:t xml:space="preserve">owie </w:t>
      </w:r>
      <w:r w:rsidR="00135CC5">
        <w:rPr>
          <w:rFonts w:eastAsia="MS Mincho" w:cs="Times New Roman"/>
        </w:rPr>
        <w:t xml:space="preserve">die </w:t>
      </w:r>
      <w:r w:rsidR="00135CC5" w:rsidRPr="0051551C">
        <w:rPr>
          <w:rFonts w:eastAsia="MS Mincho" w:cs="Times New Roman"/>
        </w:rPr>
        <w:t xml:space="preserve">statische </w:t>
      </w:r>
      <w:r w:rsidR="00135CC5">
        <w:rPr>
          <w:rFonts w:eastAsia="MS Mincho" w:cs="Times New Roman"/>
        </w:rPr>
        <w:t xml:space="preserve">Berechnung </w:t>
      </w:r>
      <w:r w:rsidR="00135CC5" w:rsidRPr="007F4C00">
        <w:rPr>
          <w:rFonts w:eastAsia="MS Mincho" w:cs="Times New Roman"/>
        </w:rPr>
        <w:t xml:space="preserve">durch </w:t>
      </w:r>
      <w:r w:rsidR="00135CC5">
        <w:rPr>
          <w:rFonts w:eastAsia="MS Mincho" w:cs="Times New Roman"/>
        </w:rPr>
        <w:t>das</w:t>
      </w:r>
      <w:r w:rsidR="00135CC5" w:rsidRPr="007F4C00">
        <w:rPr>
          <w:rFonts w:eastAsia="MS Mincho" w:cs="Times New Roman"/>
        </w:rPr>
        <w:t xml:space="preserve"> </w:t>
      </w:r>
      <w:r w:rsidR="00135CC5">
        <w:rPr>
          <w:rFonts w:eastAsia="MS Mincho" w:cs="Times New Roman"/>
        </w:rPr>
        <w:t>Team de</w:t>
      </w:r>
      <w:r w:rsidR="000B7011">
        <w:rPr>
          <w:rFonts w:eastAsia="MS Mincho" w:cs="Times New Roman"/>
        </w:rPr>
        <w:t xml:space="preserve">s </w:t>
      </w:r>
      <w:r w:rsidR="000B7011" w:rsidRPr="006C6E55">
        <w:rPr>
          <w:rFonts w:eastAsia="MS Mincho" w:cs="Times New Roman"/>
        </w:rPr>
        <w:t>technischen Innendienstes</w:t>
      </w:r>
      <w:r w:rsidR="00135CC5">
        <w:rPr>
          <w:rFonts w:eastAsia="MS Mincho" w:cs="Times New Roman"/>
        </w:rPr>
        <w:t xml:space="preserve"> sorgen für die einwandfreie Umsetzung und höchste Sicherheit. </w:t>
      </w:r>
      <w:r>
        <w:rPr>
          <w:rFonts w:eastAsia="MS Mincho" w:cs="Times New Roman"/>
        </w:rPr>
        <w:t>„</w:t>
      </w:r>
      <w:r w:rsidRPr="00936D74">
        <w:rPr>
          <w:rFonts w:eastAsia="MS Mincho" w:cs="Times New Roman"/>
        </w:rPr>
        <w:t>In Verbindung mit dem hochwertigen Schienensystem und der ko</w:t>
      </w:r>
      <w:r>
        <w:rPr>
          <w:rFonts w:eastAsia="MS Mincho" w:cs="Times New Roman"/>
        </w:rPr>
        <w:t xml:space="preserve">stenlosen statischen Bemessung </w:t>
      </w:r>
      <w:r w:rsidRPr="00936D74">
        <w:rPr>
          <w:rFonts w:eastAsia="MS Mincho" w:cs="Times New Roman"/>
        </w:rPr>
        <w:t>durch die PREFA Solarabteilung werden leistun</w:t>
      </w:r>
      <w:r>
        <w:rPr>
          <w:rFonts w:eastAsia="MS Mincho" w:cs="Times New Roman"/>
        </w:rPr>
        <w:t xml:space="preserve">gsorientierte Anlagen </w:t>
      </w:r>
      <w:r w:rsidR="00135CC5">
        <w:rPr>
          <w:rFonts w:eastAsia="MS Mincho" w:cs="Times New Roman"/>
        </w:rPr>
        <w:t>geplant</w:t>
      </w:r>
      <w:r>
        <w:rPr>
          <w:rFonts w:eastAsia="MS Mincho" w:cs="Times New Roman"/>
        </w:rPr>
        <w:t>“, so Ruck. „</w:t>
      </w:r>
      <w:r w:rsidRPr="00936D74">
        <w:rPr>
          <w:rFonts w:eastAsia="MS Mincho" w:cs="Times New Roman"/>
        </w:rPr>
        <w:t>Diese Anlagen sind statisch sowie normativ absolut sicher.</w:t>
      </w:r>
      <w:r>
        <w:rPr>
          <w:rFonts w:eastAsia="MS Mincho" w:cs="Times New Roman"/>
        </w:rPr>
        <w:t>“</w:t>
      </w:r>
      <w:r w:rsidRPr="00936D74">
        <w:rPr>
          <w:rFonts w:eastAsia="MS Mincho" w:cs="Times New Roman"/>
        </w:rPr>
        <w:t xml:space="preserve"> </w:t>
      </w:r>
      <w:r>
        <w:rPr>
          <w:rFonts w:eastAsia="MS Mincho" w:cs="Times New Roman"/>
        </w:rPr>
        <w:t xml:space="preserve">Die </w:t>
      </w:r>
      <w:r w:rsidRPr="007F4C00">
        <w:rPr>
          <w:rFonts w:eastAsia="MS Mincho" w:cs="Times New Roman"/>
        </w:rPr>
        <w:t xml:space="preserve">Montage </w:t>
      </w:r>
      <w:r>
        <w:rPr>
          <w:rFonts w:eastAsia="MS Mincho" w:cs="Times New Roman"/>
        </w:rPr>
        <w:t xml:space="preserve">ist außerdem rasch und einfach mit </w:t>
      </w:r>
      <w:r w:rsidRPr="007F4C00">
        <w:rPr>
          <w:rFonts w:eastAsia="MS Mincho" w:cs="Times New Roman"/>
        </w:rPr>
        <w:t>Standardwerkzeugen</w:t>
      </w:r>
      <w:r>
        <w:rPr>
          <w:rFonts w:eastAsia="MS Mincho" w:cs="Times New Roman"/>
        </w:rPr>
        <w:t xml:space="preserve"> möglich. „</w:t>
      </w:r>
      <w:r w:rsidRPr="00211441">
        <w:rPr>
          <w:rFonts w:eastAsia="MS Mincho" w:cs="Times New Roman"/>
        </w:rPr>
        <w:t xml:space="preserve">Der mitgelieferte Projektbericht inkl. Verlegeplan unterstreicht die einfache und sichere Verlegung. </w:t>
      </w:r>
      <w:r w:rsidR="00391816" w:rsidRPr="00391816">
        <w:rPr>
          <w:rFonts w:eastAsia="MS Mincho" w:cs="Times New Roman"/>
        </w:rPr>
        <w:t xml:space="preserve">Dabei kommen auch bauaufsichtlich zugelassene Komponenten zum Einsatz. Sie sind über die geplante Lebensdauer korrosionsgeschützt. </w:t>
      </w:r>
    </w:p>
    <w:p w14:paraId="28E49ABC" w14:textId="77777777" w:rsidR="00A06793" w:rsidRDefault="00A06793" w:rsidP="00A06793">
      <w:pPr>
        <w:spacing w:after="0" w:line="288" w:lineRule="auto"/>
        <w:rPr>
          <w:rFonts w:eastAsia="MS Mincho" w:cs="Times New Roman"/>
        </w:rPr>
      </w:pPr>
    </w:p>
    <w:p w14:paraId="5BDDFAFD" w14:textId="53E5E173" w:rsidR="00E66199" w:rsidRDefault="00E66199" w:rsidP="00A06793">
      <w:pPr>
        <w:spacing w:after="0" w:line="288" w:lineRule="auto"/>
        <w:rPr>
          <w:rFonts w:eastAsia="MS Mincho" w:cs="Times New Roman"/>
          <w:b/>
          <w:bCs/>
        </w:rPr>
      </w:pPr>
      <w:r>
        <w:rPr>
          <w:rFonts w:eastAsia="MS Mincho" w:cs="Times New Roman"/>
          <w:b/>
          <w:bCs/>
        </w:rPr>
        <w:t>D</w:t>
      </w:r>
      <w:r w:rsidRPr="00E66199">
        <w:rPr>
          <w:rFonts w:eastAsia="MS Mincho" w:cs="Times New Roman"/>
          <w:b/>
          <w:bCs/>
        </w:rPr>
        <w:t>as Ergebnis jahre</w:t>
      </w:r>
      <w:r>
        <w:rPr>
          <w:rFonts w:eastAsia="MS Mincho" w:cs="Times New Roman"/>
          <w:b/>
          <w:bCs/>
        </w:rPr>
        <w:t xml:space="preserve">langer </w:t>
      </w:r>
      <w:r w:rsidR="00135CC5">
        <w:rPr>
          <w:rFonts w:eastAsia="MS Mincho" w:cs="Times New Roman"/>
          <w:b/>
          <w:bCs/>
        </w:rPr>
        <w:t>intensiver</w:t>
      </w:r>
      <w:r>
        <w:rPr>
          <w:rFonts w:eastAsia="MS Mincho" w:cs="Times New Roman"/>
          <w:b/>
          <w:bCs/>
        </w:rPr>
        <w:t xml:space="preserve"> Entwicklung</w:t>
      </w:r>
    </w:p>
    <w:p w14:paraId="3080C0D7" w14:textId="77777777" w:rsidR="00047200" w:rsidRDefault="00A06793" w:rsidP="00A06793">
      <w:pPr>
        <w:spacing w:after="0" w:line="288" w:lineRule="auto"/>
        <w:rPr>
          <w:rFonts w:eastAsia="MS Mincho" w:cs="Times New Roman"/>
        </w:rPr>
      </w:pPr>
      <w:r w:rsidRPr="00390A8A">
        <w:rPr>
          <w:rFonts w:eastAsia="MS Mincho" w:cs="Times New Roman"/>
          <w:bCs/>
        </w:rPr>
        <w:t>Das Solarmontagesystem ist in</w:t>
      </w:r>
      <w:r>
        <w:rPr>
          <w:rFonts w:eastAsia="MS Mincho" w:cs="Times New Roman"/>
          <w:bCs/>
        </w:rPr>
        <w:t xml:space="preserve"> </w:t>
      </w:r>
      <w:r w:rsidRPr="00390A8A">
        <w:rPr>
          <w:rFonts w:eastAsia="MS Mincho" w:cs="Times New Roman"/>
          <w:bCs/>
        </w:rPr>
        <w:t>verschiedenen Ausführungen erhältlich und dank</w:t>
      </w:r>
      <w:r w:rsidRPr="00390A8A">
        <w:rPr>
          <w:rFonts w:eastAsia="MS Mincho" w:cs="Times New Roman"/>
        </w:rPr>
        <w:t xml:space="preserve"> laufender</w:t>
      </w:r>
      <w:r w:rsidRPr="007F4C00">
        <w:rPr>
          <w:rFonts w:eastAsia="MS Mincho" w:cs="Times New Roman"/>
        </w:rPr>
        <w:t xml:space="preserve"> Weiterentwicklungen</w:t>
      </w:r>
      <w:r>
        <w:rPr>
          <w:rFonts w:eastAsia="MS Mincho" w:cs="Times New Roman"/>
        </w:rPr>
        <w:t xml:space="preserve"> </w:t>
      </w:r>
      <w:r w:rsidRPr="007F4C00">
        <w:rPr>
          <w:rFonts w:eastAsia="MS Mincho" w:cs="Times New Roman"/>
        </w:rPr>
        <w:t>stets auf</w:t>
      </w:r>
      <w:r>
        <w:rPr>
          <w:rFonts w:eastAsia="MS Mincho" w:cs="Times New Roman"/>
        </w:rPr>
        <w:t xml:space="preserve"> dem neuesten Stand der Technik: </w:t>
      </w:r>
      <w:r w:rsidRPr="00211441">
        <w:rPr>
          <w:rFonts w:eastAsia="MS Mincho" w:cs="Times New Roman"/>
          <w:b/>
          <w:bCs/>
        </w:rPr>
        <w:t>Der PREFA Solarhalter Vario</w:t>
      </w:r>
      <w:r w:rsidRPr="00F60745">
        <w:rPr>
          <w:rFonts w:eastAsia="MS Mincho" w:cs="Times New Roman"/>
          <w:b/>
          <w:bCs/>
        </w:rPr>
        <w:t xml:space="preserve"> </w:t>
      </w:r>
      <w:r w:rsidRPr="00F60745">
        <w:rPr>
          <w:rFonts w:eastAsia="MS Mincho" w:cs="Times New Roman"/>
          <w:bCs/>
        </w:rPr>
        <w:t>dient zur Monta</w:t>
      </w:r>
      <w:r w:rsidRPr="00F60745">
        <w:rPr>
          <w:rFonts w:eastAsia="MS Mincho" w:cs="Times New Roman"/>
        </w:rPr>
        <w:t xml:space="preserve">ge von Photovoltaikmodulen auf allen </w:t>
      </w:r>
      <w:r w:rsidRPr="00F60745">
        <w:rPr>
          <w:rFonts w:eastAsia="MS Mincho" w:cs="Times New Roman"/>
          <w:bCs/>
        </w:rPr>
        <w:t xml:space="preserve">PREFA Kleinformat-Dachsystemen. </w:t>
      </w:r>
      <w:r>
        <w:rPr>
          <w:rFonts w:eastAsia="MS Mincho" w:cs="Times New Roman"/>
        </w:rPr>
        <w:t xml:space="preserve">Der Solarhalter Vario kann </w:t>
      </w:r>
      <w:r w:rsidRPr="00F60745">
        <w:rPr>
          <w:rFonts w:eastAsia="MS Mincho" w:cs="Times New Roman"/>
        </w:rPr>
        <w:t>entweder in den Sparren oder auf der Schalung</w:t>
      </w:r>
      <w:r>
        <w:rPr>
          <w:rFonts w:eastAsia="MS Mincho" w:cs="Times New Roman"/>
        </w:rPr>
        <w:t xml:space="preserve"> montiert werden, die </w:t>
      </w:r>
      <w:r w:rsidRPr="00F60745">
        <w:rPr>
          <w:rFonts w:eastAsia="MS Mincho" w:cs="Times New Roman"/>
        </w:rPr>
        <w:t>flexible Höhenanpassung ermöglicht den</w:t>
      </w:r>
      <w:r>
        <w:rPr>
          <w:rFonts w:eastAsia="MS Mincho" w:cs="Times New Roman"/>
        </w:rPr>
        <w:t xml:space="preserve"> einfachen</w:t>
      </w:r>
      <w:r w:rsidRPr="00F60745">
        <w:rPr>
          <w:rFonts w:eastAsia="MS Mincho" w:cs="Times New Roman"/>
        </w:rPr>
        <w:t xml:space="preserve"> Ausgleich von </w:t>
      </w:r>
      <w:r w:rsidRPr="0051551C">
        <w:rPr>
          <w:rFonts w:eastAsia="MS Mincho" w:cs="Times New Roman"/>
        </w:rPr>
        <w:t>Unebenheiten der Dachunterkonstruktion</w:t>
      </w:r>
      <w:r>
        <w:rPr>
          <w:rFonts w:eastAsia="MS Mincho" w:cs="Times New Roman"/>
        </w:rPr>
        <w:t xml:space="preserve">. </w:t>
      </w:r>
    </w:p>
    <w:p w14:paraId="0CDBEEE0" w14:textId="77777777" w:rsidR="00047200" w:rsidRDefault="00047200" w:rsidP="00A06793">
      <w:pPr>
        <w:spacing w:after="0" w:line="288" w:lineRule="auto"/>
        <w:rPr>
          <w:rFonts w:eastAsia="MS Mincho" w:cs="Times New Roman"/>
        </w:rPr>
      </w:pPr>
    </w:p>
    <w:p w14:paraId="48F3E3D5" w14:textId="77777777" w:rsidR="009B75E9" w:rsidRDefault="00047200" w:rsidP="00A06793">
      <w:pPr>
        <w:spacing w:after="0" w:line="288" w:lineRule="auto"/>
        <w:rPr>
          <w:rFonts w:eastAsia="MS Mincho" w:cs="Times New Roman"/>
        </w:rPr>
      </w:pPr>
      <w:r w:rsidRPr="00F60745">
        <w:rPr>
          <w:rFonts w:eastAsia="MS Mincho" w:cs="Times New Roman"/>
          <w:bCs/>
        </w:rPr>
        <w:t xml:space="preserve">Der </w:t>
      </w:r>
      <w:r w:rsidRPr="00F60745">
        <w:rPr>
          <w:rFonts w:eastAsia="MS Mincho" w:cs="Times New Roman"/>
          <w:b/>
          <w:bCs/>
        </w:rPr>
        <w:t>PREFA Solarhalter Fix</w:t>
      </w:r>
      <w:r>
        <w:rPr>
          <w:rFonts w:eastAsia="MS Mincho" w:cs="Times New Roman"/>
          <w:bCs/>
        </w:rPr>
        <w:t xml:space="preserve">, für </w:t>
      </w:r>
      <w:r>
        <w:rPr>
          <w:rFonts w:eastAsia="MS Mincho" w:cs="Times New Roman"/>
        </w:rPr>
        <w:t>alle</w:t>
      </w:r>
      <w:r w:rsidRPr="00F60745">
        <w:rPr>
          <w:rFonts w:eastAsia="MS Mincho" w:cs="Times New Roman"/>
        </w:rPr>
        <w:t xml:space="preserve"> </w:t>
      </w:r>
      <w:r w:rsidRPr="00F60745">
        <w:rPr>
          <w:rFonts w:eastAsia="MS Mincho" w:cs="Times New Roman"/>
          <w:bCs/>
        </w:rPr>
        <w:t>PREFA Kleinformat-Dach</w:t>
      </w:r>
      <w:r>
        <w:rPr>
          <w:rFonts w:eastAsia="MS Mincho" w:cs="Times New Roman"/>
          <w:bCs/>
        </w:rPr>
        <w:t>systeme, ermöglicht</w:t>
      </w:r>
      <w:r w:rsidRPr="00F60745">
        <w:rPr>
          <w:rFonts w:eastAsia="MS Mincho" w:cs="Times New Roman"/>
        </w:rPr>
        <w:t xml:space="preserve"> eine besonders flache Anbindung mit geringer Bauhöhe. Auch hier ist die Montage in zwei Varianten möglich, entweder in den Sparren oder auf der Schalung.</w:t>
      </w:r>
      <w:r>
        <w:rPr>
          <w:rFonts w:eastAsia="MS Mincho" w:cs="Times New Roman"/>
        </w:rPr>
        <w:t xml:space="preserve"> </w:t>
      </w:r>
    </w:p>
    <w:p w14:paraId="5434D04C" w14:textId="77777777" w:rsidR="009B75E9" w:rsidRDefault="009B75E9" w:rsidP="00A06793">
      <w:pPr>
        <w:spacing w:after="0" w:line="288" w:lineRule="auto"/>
        <w:rPr>
          <w:rFonts w:eastAsia="MS Mincho" w:cs="Times New Roman"/>
        </w:rPr>
      </w:pPr>
    </w:p>
    <w:p w14:paraId="6394A210" w14:textId="697A03D6" w:rsidR="00047200" w:rsidRDefault="00047200" w:rsidP="00A06793">
      <w:pPr>
        <w:spacing w:after="0" w:line="288" w:lineRule="auto"/>
        <w:rPr>
          <w:rFonts w:eastAsia="MS Mincho" w:cs="Times New Roman"/>
        </w:rPr>
      </w:pPr>
      <w:r w:rsidRPr="00F60745">
        <w:rPr>
          <w:rFonts w:eastAsia="MS Mincho" w:cs="Times New Roman"/>
          <w:bCs/>
        </w:rPr>
        <w:lastRenderedPageBreak/>
        <w:t xml:space="preserve">Der </w:t>
      </w:r>
      <w:r w:rsidRPr="00F60745">
        <w:rPr>
          <w:rFonts w:eastAsia="MS Mincho" w:cs="Times New Roman"/>
          <w:b/>
          <w:bCs/>
        </w:rPr>
        <w:t>PREFA Solarhalter Sunny</w:t>
      </w:r>
      <w:r w:rsidRPr="00F60745">
        <w:rPr>
          <w:rFonts w:eastAsia="MS Mincho" w:cs="Times New Roman"/>
        </w:rPr>
        <w:t xml:space="preserve"> kommt auf </w:t>
      </w:r>
      <w:r w:rsidRPr="00F60745">
        <w:rPr>
          <w:rFonts w:eastAsia="MS Mincho" w:cs="Times New Roman"/>
          <w:bCs/>
        </w:rPr>
        <w:t xml:space="preserve">PREFALZ </w:t>
      </w:r>
      <w:r w:rsidRPr="00F60745">
        <w:rPr>
          <w:rFonts w:eastAsia="MS Mincho" w:cs="Times New Roman"/>
        </w:rPr>
        <w:t xml:space="preserve">und </w:t>
      </w:r>
      <w:r w:rsidR="00135CC5">
        <w:rPr>
          <w:rFonts w:eastAsia="MS Mincho" w:cs="Times New Roman"/>
          <w:bCs/>
        </w:rPr>
        <w:t>FALZONAL</w:t>
      </w:r>
      <w:r w:rsidR="00135CC5" w:rsidRPr="000D0B39">
        <w:rPr>
          <w:rFonts w:ascii="Segoe UI" w:hAnsi="Segoe UI" w:cs="Segoe UI"/>
          <w:color w:val="000000" w:themeColor="text1"/>
          <w:lang w:val="de-AT"/>
        </w:rPr>
        <w:t>®</w:t>
      </w:r>
      <w:r w:rsidRPr="00F60745">
        <w:rPr>
          <w:rFonts w:eastAsia="MS Mincho" w:cs="Times New Roman"/>
        </w:rPr>
        <w:t xml:space="preserve">Doppelstehfalzdeckungen sowie auf kleinformatigen PREFA Dachsystemen zum Einsatz. Dabei nimmt er die wärmebedingten Längenänderungen der </w:t>
      </w:r>
      <w:r w:rsidRPr="00F60745">
        <w:rPr>
          <w:rFonts w:eastAsia="MS Mincho" w:cs="Times New Roman"/>
          <w:bCs/>
        </w:rPr>
        <w:t xml:space="preserve">PREFALZ </w:t>
      </w:r>
      <w:r w:rsidRPr="00F60745">
        <w:rPr>
          <w:rFonts w:eastAsia="MS Mincho" w:cs="Times New Roman"/>
        </w:rPr>
        <w:t>Bahnen ideal auf.</w:t>
      </w:r>
    </w:p>
    <w:p w14:paraId="43A038D7" w14:textId="77777777" w:rsidR="00047200" w:rsidRDefault="00047200" w:rsidP="00A06793">
      <w:pPr>
        <w:spacing w:after="0" w:line="288" w:lineRule="auto"/>
        <w:rPr>
          <w:rFonts w:eastAsia="MS Mincho" w:cs="Times New Roman"/>
        </w:rPr>
      </w:pPr>
    </w:p>
    <w:p w14:paraId="7534E137" w14:textId="6275038F" w:rsidR="00047200" w:rsidRDefault="00047200" w:rsidP="00047200">
      <w:pPr>
        <w:spacing w:after="0" w:line="288" w:lineRule="auto"/>
        <w:rPr>
          <w:rFonts w:eastAsia="MS Mincho" w:cs="Times New Roman"/>
        </w:rPr>
      </w:pPr>
      <w:r w:rsidRPr="00757598">
        <w:rPr>
          <w:rFonts w:eastAsia="MS Mincho" w:cs="Times New Roman"/>
        </w:rPr>
        <w:t xml:space="preserve">Der neue </w:t>
      </w:r>
      <w:r w:rsidRPr="00DC5E7E">
        <w:rPr>
          <w:rFonts w:eastAsia="MS Mincho" w:cs="Times New Roman"/>
          <w:b/>
        </w:rPr>
        <w:t>Solarhalter PREFALZ Vario</w:t>
      </w:r>
      <w:r w:rsidRPr="00757598">
        <w:rPr>
          <w:rFonts w:eastAsia="MS Mincho" w:cs="Times New Roman"/>
        </w:rPr>
        <w:t xml:space="preserve"> erweitert die Montagemöglichkeit von Photovoltaikanlagen auf PREFALZ und </w:t>
      </w:r>
      <w:r w:rsidR="00135CC5">
        <w:rPr>
          <w:rFonts w:eastAsia="MS Mincho" w:cs="Times New Roman"/>
          <w:bCs/>
        </w:rPr>
        <w:t>FALZONAL</w:t>
      </w:r>
      <w:r w:rsidR="00135CC5" w:rsidRPr="000D0B39">
        <w:rPr>
          <w:rFonts w:ascii="Segoe UI" w:hAnsi="Segoe UI" w:cs="Segoe UI"/>
          <w:color w:val="000000" w:themeColor="text1"/>
          <w:lang w:val="de-AT"/>
        </w:rPr>
        <w:t>®</w:t>
      </w:r>
      <w:r w:rsidRPr="00757598">
        <w:rPr>
          <w:rFonts w:eastAsia="MS Mincho" w:cs="Times New Roman"/>
        </w:rPr>
        <w:t>Doppelstehfalzdeckungen und ist kompatibel mit dem bestehenden Montagesystem. Er ermögli</w:t>
      </w:r>
      <w:bookmarkStart w:id="0" w:name="_GoBack"/>
      <w:bookmarkEnd w:id="0"/>
      <w:r w:rsidRPr="00757598">
        <w:rPr>
          <w:rFonts w:eastAsia="MS Mincho" w:cs="Times New Roman"/>
        </w:rPr>
        <w:t xml:space="preserve">cht eine durchdringungsfreie und benutzerfreundliche Montage direkt auf dem Doppelstehfalz und ist somit auch für Dachkonstruktionen </w:t>
      </w:r>
      <w:r w:rsidR="00135CC5">
        <w:rPr>
          <w:rFonts w:eastAsia="MS Mincho" w:cs="Times New Roman"/>
        </w:rPr>
        <w:t>mit</w:t>
      </w:r>
      <w:r w:rsidRPr="00757598">
        <w:rPr>
          <w:rFonts w:eastAsia="MS Mincho" w:cs="Times New Roman"/>
        </w:rPr>
        <w:t xml:space="preserve"> z. B. Aufsparrendämmung geeignet. Die variable Aufnahme des Schienenhalters ermöglicht eine genaue Höhenjustierung der Schiene und dient zum Ausgleich von </w:t>
      </w:r>
      <w:r>
        <w:rPr>
          <w:rFonts w:eastAsia="MS Mincho" w:cs="Times New Roman"/>
        </w:rPr>
        <w:t xml:space="preserve">eventuellen </w:t>
      </w:r>
      <w:r w:rsidRPr="00757598">
        <w:rPr>
          <w:rFonts w:eastAsia="MS Mincho" w:cs="Times New Roman"/>
        </w:rPr>
        <w:t xml:space="preserve">Unebenheiten der Dachunterkonstruktion. </w:t>
      </w:r>
    </w:p>
    <w:p w14:paraId="1847785A" w14:textId="77777777" w:rsidR="00047200" w:rsidRDefault="00047200" w:rsidP="00A06793">
      <w:pPr>
        <w:spacing w:after="0" w:line="288" w:lineRule="auto"/>
        <w:rPr>
          <w:rFonts w:eastAsia="MS Mincho" w:cs="Times New Roman"/>
        </w:rPr>
      </w:pPr>
    </w:p>
    <w:p w14:paraId="540CAAEA" w14:textId="7CDFB7D7" w:rsidR="00A06793" w:rsidRPr="00211441" w:rsidRDefault="00D77096" w:rsidP="00A06793">
      <w:pPr>
        <w:spacing w:after="0" w:line="288" w:lineRule="auto"/>
        <w:rPr>
          <w:rFonts w:eastAsia="MS Mincho" w:cs="Times New Roman"/>
        </w:rPr>
      </w:pPr>
      <w:r>
        <w:rPr>
          <w:rFonts w:eastAsia="MS Mincho" w:cs="Times New Roman"/>
        </w:rPr>
        <w:t>„</w:t>
      </w:r>
      <w:r w:rsidR="00A06793" w:rsidRPr="00211441">
        <w:rPr>
          <w:rFonts w:eastAsia="MS Mincho" w:cs="Times New Roman"/>
        </w:rPr>
        <w:t xml:space="preserve">Beim </w:t>
      </w:r>
      <w:r w:rsidR="00CF1308">
        <w:rPr>
          <w:rFonts w:eastAsia="MS Mincho" w:cs="Times New Roman"/>
          <w:b/>
        </w:rPr>
        <w:t xml:space="preserve">Solarhalter </w:t>
      </w:r>
      <w:r w:rsidR="00B24A6D" w:rsidRPr="00A63DD9">
        <w:rPr>
          <w:rFonts w:eastAsia="MS Mincho" w:cs="Times New Roman"/>
          <w:b/>
        </w:rPr>
        <w:t>PREFALZ</w:t>
      </w:r>
      <w:r w:rsidR="00A63DD9">
        <w:rPr>
          <w:rFonts w:eastAsia="MS Mincho" w:cs="Times New Roman"/>
          <w:b/>
        </w:rPr>
        <w:t xml:space="preserve"> </w:t>
      </w:r>
      <w:r w:rsidR="00A06793" w:rsidRPr="00CF1308">
        <w:rPr>
          <w:rFonts w:eastAsia="MS Mincho" w:cs="Times New Roman"/>
          <w:b/>
        </w:rPr>
        <w:t>Vario</w:t>
      </w:r>
      <w:r w:rsidR="00A06793" w:rsidRPr="00211441">
        <w:rPr>
          <w:rFonts w:eastAsia="MS Mincho" w:cs="Times New Roman"/>
        </w:rPr>
        <w:t xml:space="preserve"> ist es seiner einzigartigen Bauform zu verdanken, dass die Druckbelastungen nicht über den Falz oder die Hafte in die Konstruktion geleitet werden, sondern über die Stützfüße direkt auf die Schalung übergehen“, weiß Ruck um die statischen Besonderheiten. „Dies ist das Ergebnis jahrelanger konsequenter Entwicklung unter Berücksichtigung der Bedürfnisse unserer Handwerker.“</w:t>
      </w:r>
    </w:p>
    <w:p w14:paraId="43A24A80" w14:textId="77777777" w:rsidR="00A06793" w:rsidRDefault="00A06793" w:rsidP="00A06793">
      <w:pPr>
        <w:spacing w:after="0" w:line="288" w:lineRule="auto"/>
        <w:rPr>
          <w:rFonts w:eastAsia="MS Mincho" w:cs="Times New Roman"/>
        </w:rPr>
      </w:pPr>
    </w:p>
    <w:p w14:paraId="676950A9" w14:textId="6A899657" w:rsidR="009B75E9" w:rsidRPr="007F4C00" w:rsidRDefault="00A06793" w:rsidP="00A06793">
      <w:pPr>
        <w:spacing w:after="0" w:line="288" w:lineRule="auto"/>
        <w:rPr>
          <w:rFonts w:eastAsia="MS Mincho" w:cs="Times New Roman"/>
          <w:b/>
        </w:rPr>
      </w:pPr>
      <w:r w:rsidRPr="007F4C00">
        <w:rPr>
          <w:rFonts w:eastAsia="MS Mincho" w:cs="Times New Roman"/>
          <w:b/>
        </w:rPr>
        <w:t>Neuer Erhebungsbogen onlin</w:t>
      </w:r>
      <w:r w:rsidR="00177CE7">
        <w:rPr>
          <w:rFonts w:eastAsia="MS Mincho" w:cs="Times New Roman"/>
          <w:b/>
        </w:rPr>
        <w:t>e</w:t>
      </w:r>
    </w:p>
    <w:p w14:paraId="6D499D1F" w14:textId="7C8CAE0D" w:rsidR="00A06793" w:rsidRPr="00CF1308" w:rsidRDefault="00A06793" w:rsidP="00A06793">
      <w:pPr>
        <w:spacing w:after="0" w:line="288" w:lineRule="auto"/>
        <w:rPr>
          <w:rFonts w:cstheme="minorHAnsi"/>
          <w:bCs/>
          <w:lang w:val="de-AT"/>
        </w:rPr>
      </w:pPr>
      <w:r>
        <w:rPr>
          <w:rFonts w:eastAsia="MS Mincho" w:cs="Times New Roman"/>
        </w:rPr>
        <w:t xml:space="preserve">Für einen reibungslosen Planungs- und Bestellablauf sorgt der neue </w:t>
      </w:r>
      <w:r w:rsidRPr="007F4C00">
        <w:rPr>
          <w:rFonts w:eastAsia="MS Mincho" w:cs="Times New Roman"/>
        </w:rPr>
        <w:t xml:space="preserve">Erhebungsbogen </w:t>
      </w:r>
      <w:r>
        <w:rPr>
          <w:rFonts w:eastAsia="MS Mincho" w:cs="Times New Roman"/>
        </w:rPr>
        <w:t>im Servicebereich der</w:t>
      </w:r>
      <w:r w:rsidRPr="007F4C00">
        <w:rPr>
          <w:rFonts w:eastAsia="MS Mincho" w:cs="Times New Roman"/>
        </w:rPr>
        <w:t xml:space="preserve"> </w:t>
      </w:r>
      <w:r>
        <w:rPr>
          <w:rFonts w:eastAsia="MS Mincho" w:cs="Times New Roman"/>
        </w:rPr>
        <w:t>PREFA Website. Als interaktives PDF-</w:t>
      </w:r>
      <w:r w:rsidRPr="007F4C00">
        <w:rPr>
          <w:rFonts w:eastAsia="MS Mincho" w:cs="Times New Roman"/>
        </w:rPr>
        <w:t xml:space="preserve">Formular kann dieser gleich </w:t>
      </w:r>
      <w:r w:rsidR="00391816">
        <w:rPr>
          <w:rFonts w:eastAsia="MS Mincho" w:cs="Times New Roman"/>
        </w:rPr>
        <w:t>direkt</w:t>
      </w:r>
      <w:r w:rsidRPr="007F4C00">
        <w:rPr>
          <w:rFonts w:eastAsia="MS Mincho" w:cs="Times New Roman"/>
        </w:rPr>
        <w:t xml:space="preserve"> ausgefüllt und mit </w:t>
      </w:r>
      <w:r>
        <w:rPr>
          <w:rFonts w:eastAsia="MS Mincho" w:cs="Times New Roman"/>
        </w:rPr>
        <w:t>allen</w:t>
      </w:r>
      <w:r w:rsidRPr="007F4C00">
        <w:rPr>
          <w:rFonts w:eastAsia="MS Mincho" w:cs="Times New Roman"/>
        </w:rPr>
        <w:t xml:space="preserve"> erforderlichen Unterlagen (Pläne, Modulbelegung, Moduldatenblatt etc.) </w:t>
      </w:r>
      <w:r>
        <w:rPr>
          <w:rFonts w:eastAsia="MS Mincho" w:cs="Times New Roman"/>
        </w:rPr>
        <w:t>an die PREFA Anwendungstechnik</w:t>
      </w:r>
      <w:r w:rsidRPr="007F4C00">
        <w:rPr>
          <w:rFonts w:eastAsia="MS Mincho" w:cs="Times New Roman"/>
        </w:rPr>
        <w:t xml:space="preserve"> weitergeleitet werden.</w:t>
      </w:r>
      <w:r>
        <w:rPr>
          <w:rFonts w:eastAsia="MS Mincho" w:cs="Times New Roman"/>
        </w:rPr>
        <w:t xml:space="preserve"> </w:t>
      </w:r>
      <w:r w:rsidRPr="00C33EBE">
        <w:rPr>
          <w:rFonts w:cstheme="minorHAnsi"/>
          <w:bCs/>
          <w:lang w:val="de-AT"/>
        </w:rPr>
        <w:t xml:space="preserve">Die Serviceleistungen sind gesammelt zu </w:t>
      </w:r>
      <w:r w:rsidRPr="008663B2">
        <w:rPr>
          <w:rFonts w:cstheme="minorHAnsi"/>
          <w:bCs/>
          <w:lang w:val="de-AT"/>
        </w:rPr>
        <w:t xml:space="preserve">finden unter </w:t>
      </w:r>
      <w:hyperlink r:id="rId11" w:history="1">
        <w:r w:rsidR="00CF1308" w:rsidRPr="008663B2">
          <w:rPr>
            <w:rStyle w:val="Hyperlink"/>
            <w:rFonts w:asciiTheme="minorHAnsi" w:hAnsiTheme="minorHAnsi" w:cstheme="minorHAnsi"/>
            <w:bCs/>
            <w:lang w:val="de-AT"/>
          </w:rPr>
          <w:t>www.prefa.de/mein-prefa</w:t>
        </w:r>
      </w:hyperlink>
      <w:r w:rsidR="00CF1308" w:rsidRPr="008663B2">
        <w:rPr>
          <w:rFonts w:cstheme="minorHAnsi"/>
          <w:bCs/>
          <w:lang w:val="de-AT"/>
        </w:rPr>
        <w:t xml:space="preserve">, ansonsten gibt es Rat und Tat unter </w:t>
      </w:r>
      <w:hyperlink r:id="rId12" w:history="1">
        <w:r w:rsidR="00CF1308" w:rsidRPr="008663B2">
          <w:rPr>
            <w:rStyle w:val="Hyperlink"/>
            <w:rFonts w:asciiTheme="minorHAnsi" w:hAnsiTheme="minorHAnsi" w:cstheme="minorHAnsi"/>
            <w:bCs/>
            <w:lang w:val="de-AT"/>
          </w:rPr>
          <w:t>www.prefa.de/kontakt</w:t>
        </w:r>
      </w:hyperlink>
      <w:r w:rsidR="00CF1308" w:rsidRPr="008663B2">
        <w:rPr>
          <w:rFonts w:cstheme="minorHAnsi"/>
          <w:bCs/>
          <w:lang w:val="de-AT"/>
        </w:rPr>
        <w:t>.</w:t>
      </w:r>
    </w:p>
    <w:p w14:paraId="3C1DA3FA" w14:textId="77777777" w:rsidR="00A06793" w:rsidRDefault="00A06793" w:rsidP="00A06793">
      <w:pPr>
        <w:spacing w:after="0" w:line="288" w:lineRule="auto"/>
        <w:rPr>
          <w:rFonts w:eastAsia="MS Mincho" w:cs="Times New Roman"/>
        </w:rPr>
      </w:pPr>
    </w:p>
    <w:p w14:paraId="5931AFC1" w14:textId="77777777" w:rsidR="00CE1593" w:rsidRPr="00CE1593" w:rsidRDefault="00CE1593" w:rsidP="00CE1593">
      <w:pPr>
        <w:spacing w:after="0" w:line="288" w:lineRule="auto"/>
        <w:rPr>
          <w:b/>
          <w:i/>
          <w:iCs/>
        </w:rPr>
      </w:pPr>
      <w:r w:rsidRPr="00CE1593">
        <w:rPr>
          <w:b/>
          <w:i/>
          <w:iCs/>
        </w:rPr>
        <w:t>Unter diesem Link stehen Bilder zum Download bereit:</w:t>
      </w:r>
    </w:p>
    <w:p w14:paraId="05519967" w14:textId="77777777" w:rsidR="00B350CE" w:rsidRDefault="00F64D45" w:rsidP="00CE1593">
      <w:pPr>
        <w:spacing w:after="0" w:line="288" w:lineRule="auto"/>
        <w:rPr>
          <w:i/>
          <w:iCs/>
        </w:rPr>
      </w:pPr>
      <w:hyperlink r:id="rId13" w:tgtFrame="_blank" w:tooltip="https://brx522.saas.contentserv.com/admin/share/7fe23120" w:history="1">
        <w:r w:rsidR="00B350CE" w:rsidRPr="005B1DEC">
          <w:rPr>
            <w:rStyle w:val="Hyperlink"/>
            <w:rFonts w:asciiTheme="minorHAnsi" w:hAnsiTheme="minorHAnsi"/>
            <w:i/>
            <w:iCs/>
          </w:rPr>
          <w:t>https://brx522.saas.contentserv.com/admin/share/7fe23120</w:t>
        </w:r>
      </w:hyperlink>
    </w:p>
    <w:p w14:paraId="2F45B2B4" w14:textId="77777777" w:rsidR="00391816" w:rsidRPr="00391816" w:rsidRDefault="00CE1593" w:rsidP="00391816">
      <w:pPr>
        <w:spacing w:after="0" w:line="288" w:lineRule="auto"/>
        <w:rPr>
          <w:i/>
          <w:iCs/>
        </w:rPr>
      </w:pPr>
      <w:r w:rsidRPr="005B1DEC">
        <w:rPr>
          <w:i/>
          <w:iCs/>
        </w:rPr>
        <w:t xml:space="preserve">Fotocredit: </w:t>
      </w:r>
      <w:r w:rsidR="00391816" w:rsidRPr="00391816">
        <w:rPr>
          <w:i/>
          <w:iCs/>
        </w:rPr>
        <w:t>PREFA I Croce &amp; Wir</w:t>
      </w:r>
    </w:p>
    <w:p w14:paraId="17815525" w14:textId="1859274F" w:rsidR="00CE1593" w:rsidRPr="005B1DEC" w:rsidRDefault="00CE1593" w:rsidP="00CE1593">
      <w:pPr>
        <w:spacing w:after="0" w:line="288" w:lineRule="auto"/>
        <w:rPr>
          <w:i/>
          <w:iCs/>
        </w:rPr>
      </w:pPr>
    </w:p>
    <w:p w14:paraId="156FE60E" w14:textId="77777777" w:rsidR="00135CC5" w:rsidRDefault="00135CC5" w:rsidP="008A02BF">
      <w:pPr>
        <w:spacing w:after="0" w:line="288" w:lineRule="auto"/>
      </w:pPr>
    </w:p>
    <w:p w14:paraId="314B2BC2" w14:textId="77777777" w:rsidR="00135CC5" w:rsidRDefault="00135CC5" w:rsidP="008A02BF">
      <w:pPr>
        <w:spacing w:after="0" w:line="288" w:lineRule="auto"/>
      </w:pPr>
    </w:p>
    <w:p w14:paraId="743931C0" w14:textId="6C48FF68" w:rsidR="008A02BF" w:rsidRDefault="0009550C" w:rsidP="008A02BF">
      <w:pPr>
        <w:spacing w:after="0" w:line="288" w:lineRule="auto"/>
        <w:rPr>
          <w:rFonts w:eastAsia="MS Mincho" w:cs="Times New Roman"/>
        </w:rPr>
      </w:pPr>
      <w:r>
        <w:rPr>
          <w:rFonts w:eastAsia="MS Mincho" w:cs="Times New Roman"/>
          <w:b/>
        </w:rPr>
        <w:t xml:space="preserve"> </w:t>
      </w:r>
      <w:r w:rsidR="008A02BF">
        <w:rPr>
          <w:rFonts w:eastAsia="MS Mincho" w:cs="Times New Roman"/>
          <w:b/>
        </w:rPr>
        <w:t>PREFA im Überblick:</w:t>
      </w:r>
      <w:r w:rsidR="008A02BF">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sidR="008A02BF">
        <w:rPr>
          <w:rFonts w:eastAsia="MS Mincho" w:cs="Times New Roman"/>
        </w:rPr>
        <w:t xml:space="preserve">00 MitarbeiterInnen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182CCFAB" w:rsidR="008A02BF" w:rsidRDefault="008A02BF" w:rsidP="008A02B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w:t>
      </w:r>
      <w:r>
        <w:rPr>
          <w:rFonts w:eastAsia="MS Mincho" w:cs="Times New Roman"/>
        </w:rPr>
        <w:lastRenderedPageBreak/>
        <w:t xml:space="preserve">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4" w:history="1">
        <w:r w:rsidRPr="008A02BF">
          <w:rPr>
            <w:rFonts w:eastAsia="MS Mincho" w:cs="Times New Roman"/>
          </w:rPr>
          <w:t>www.prefa.at/nachhaltigkeit</w:t>
        </w:r>
      </w:hyperlink>
      <w:r w:rsidR="006D50CC">
        <w:rPr>
          <w:rFonts w:eastAsia="MS Mincho" w:cs="Times New Roman"/>
        </w:rPr>
        <w:t xml:space="preserve"> </w:t>
      </w:r>
      <w:r>
        <w:rPr>
          <w:rFonts w:eastAsia="MS Mincho" w:cs="Times New Roman"/>
        </w:rPr>
        <w:t>zu finden.</w:t>
      </w:r>
    </w:p>
    <w:p w14:paraId="2C89A4E9" w14:textId="7D7E77F7" w:rsidR="00D950DF" w:rsidRDefault="00D950DF" w:rsidP="008A02BF">
      <w:pPr>
        <w:spacing w:after="0" w:line="288" w:lineRule="auto"/>
        <w:rPr>
          <w:rFonts w:eastAsia="MS Mincho" w:cs="Times New Roman"/>
        </w:rPr>
      </w:pPr>
    </w:p>
    <w:p w14:paraId="6EF9240D" w14:textId="77777777" w:rsidR="00D950DF" w:rsidRPr="00D950DF" w:rsidRDefault="00D950DF" w:rsidP="00D950DF">
      <w:pPr>
        <w:spacing w:after="0" w:line="288" w:lineRule="auto"/>
        <w:rPr>
          <w:rFonts w:eastAsia="MS Mincho" w:cs="Times New Roman"/>
        </w:rPr>
      </w:pPr>
      <w:r w:rsidRPr="00D950DF">
        <w:rPr>
          <w:rFonts w:eastAsia="MS Mincho" w:cs="Times New Roman"/>
          <w:b/>
          <w:bCs/>
        </w:rPr>
        <w:t>Forum Aluminium 2023 – das neue Highlight der Industriebranche!</w:t>
      </w:r>
    </w:p>
    <w:p w14:paraId="66E8F790" w14:textId="77777777" w:rsidR="00D950DF" w:rsidRPr="006D50CC" w:rsidRDefault="00D950DF" w:rsidP="00D950DF">
      <w:pPr>
        <w:spacing w:after="0" w:line="288" w:lineRule="auto"/>
        <w:rPr>
          <w:rFonts w:eastAsia="MS Mincho" w:cs="Times New Roman"/>
        </w:rPr>
      </w:pPr>
      <w:r w:rsidRPr="00D950DF">
        <w:rPr>
          <w:rFonts w:eastAsia="MS Mincho" w:cs="Times New Roman"/>
        </w:rPr>
        <w:t xml:space="preserve">Von 4. bis 6. Juli 2023 findet erstmals die Fachkonferenz Forum Aluminium in St. Pölten, Österreich, statt – veranstaltet von NEUMAN Aluminium in Kooperation mit PREFA. An insgesamt drei Tagen erwartet die Besucher hochkarätige Keynotes und spannende Interviews rund um Innovation, Nachhaltigkeit und Energiemanagement. </w:t>
      </w:r>
      <w:r w:rsidRPr="006D50CC">
        <w:rPr>
          <w:rFonts w:eastAsia="MS Mincho" w:cs="Times New Roman"/>
        </w:rPr>
        <w:t>Jetzt Tickets sichern unter </w:t>
      </w:r>
      <w:hyperlink r:id="rId15" w:history="1">
        <w:r w:rsidRPr="006D50CC">
          <w:rPr>
            <w:rStyle w:val="Hyperlink"/>
            <w:rFonts w:asciiTheme="minorHAnsi" w:eastAsia="MS Mincho" w:hAnsiTheme="minorHAnsi" w:cs="Times New Roman"/>
          </w:rPr>
          <w:t>www.forum-aluminium.com</w:t>
        </w:r>
      </w:hyperlink>
      <w:r w:rsidRPr="006D50CC">
        <w:rPr>
          <w:rFonts w:eastAsia="MS Mincho" w:cs="Times New Roman"/>
        </w:rPr>
        <w:t>!</w:t>
      </w:r>
    </w:p>
    <w:p w14:paraId="3B3064AC" w14:textId="77777777" w:rsidR="008A02BF" w:rsidRDefault="008A02BF" w:rsidP="00AC3E2C">
      <w:pPr>
        <w:spacing w:after="0" w:line="288" w:lineRule="auto"/>
        <w:rPr>
          <w:b/>
          <w:bCs/>
          <w:u w:val="single"/>
        </w:rPr>
      </w:pPr>
    </w:p>
    <w:p w14:paraId="774CB25C" w14:textId="77777777" w:rsidR="008A02BF" w:rsidRDefault="008A02BF"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Pr="00BA70E0" w:rsidRDefault="00000709" w:rsidP="00AC3E2C">
      <w:pPr>
        <w:spacing w:after="0" w:line="288" w:lineRule="auto"/>
        <w:rPr>
          <w:bCs/>
          <w:lang w:val="it-IT"/>
        </w:rPr>
      </w:pPr>
      <w:r w:rsidRPr="00BA70E0">
        <w:rPr>
          <w:bCs/>
          <w:lang w:val="it-IT"/>
        </w:rPr>
        <w:t>M: +43 664</w:t>
      </w:r>
      <w:r w:rsidR="004C189B" w:rsidRPr="00BA70E0">
        <w:rPr>
          <w:bCs/>
          <w:lang w:val="it-IT"/>
        </w:rPr>
        <w:t> </w:t>
      </w:r>
      <w:r w:rsidRPr="00BA70E0">
        <w:rPr>
          <w:bCs/>
          <w:lang w:val="it-IT"/>
        </w:rPr>
        <w:t>9654670</w:t>
      </w:r>
    </w:p>
    <w:p w14:paraId="5A2C1472" w14:textId="6DCC9457" w:rsidR="000E22EB" w:rsidRPr="00BA70E0" w:rsidRDefault="00000709" w:rsidP="00AC3E2C">
      <w:pPr>
        <w:spacing w:after="0" w:line="288" w:lineRule="auto"/>
        <w:rPr>
          <w:bCs/>
          <w:lang w:val="it-IT"/>
        </w:rPr>
      </w:pPr>
      <w:r w:rsidRPr="00BA70E0">
        <w:rPr>
          <w:bCs/>
          <w:lang w:val="it-IT"/>
        </w:rPr>
        <w:t xml:space="preserve">E: </w:t>
      </w:r>
      <w:hyperlink r:id="rId16" w:history="1">
        <w:r w:rsidR="005F1C0C" w:rsidRPr="00BA70E0">
          <w:rPr>
            <w:rStyle w:val="Hyperlink"/>
            <w:rFonts w:asciiTheme="minorHAnsi" w:hAnsiTheme="minorHAnsi"/>
            <w:bCs/>
            <w:color w:val="auto"/>
            <w:lang w:val="it-IT"/>
          </w:rPr>
          <w:t>juergen.jungmair@prefa.com</w:t>
        </w:r>
      </w:hyperlink>
    </w:p>
    <w:p w14:paraId="68193BB8" w14:textId="77777777" w:rsidR="00000709" w:rsidRPr="008939BE" w:rsidRDefault="00F64D45" w:rsidP="00AC3E2C">
      <w:pPr>
        <w:spacing w:after="0" w:line="288" w:lineRule="auto"/>
        <w:rPr>
          <w:bCs/>
        </w:rPr>
      </w:pPr>
      <w:hyperlink r:id="rId17" w:history="1">
        <w:r w:rsidR="005F1C0C" w:rsidRPr="008939BE">
          <w:rPr>
            <w:rStyle w:val="Hyperlink"/>
            <w:rFonts w:asciiTheme="minorHAnsi" w:hAnsiTheme="minorHAnsi"/>
            <w:bCs/>
            <w:color w:val="auto"/>
          </w:rPr>
          <w:t>https://www.prefa.com</w:t>
        </w:r>
      </w:hyperlink>
    </w:p>
    <w:p w14:paraId="2B14E7AC" w14:textId="77777777" w:rsidR="000E22EB" w:rsidRPr="008939BE" w:rsidRDefault="000E22EB" w:rsidP="00AC3E2C">
      <w:pPr>
        <w:spacing w:after="0" w:line="288" w:lineRule="auto"/>
        <w:rPr>
          <w:rFonts w:eastAsia="MS Mincho" w:cs="Times New Roman"/>
          <w:b/>
          <w:bCs/>
          <w:lang w:val="de-AT"/>
        </w:rPr>
      </w:pP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2B1A3791"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8"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10DBAB0D" w14:textId="27D26D29" w:rsidR="000E22EB" w:rsidRPr="006D3966" w:rsidRDefault="00F64D45" w:rsidP="00AC3E2C">
      <w:pPr>
        <w:spacing w:after="0" w:line="288" w:lineRule="auto"/>
        <w:rPr>
          <w:rFonts w:eastAsia="MS Mincho" w:cs="Times New Roman"/>
          <w:lang w:val="de-AT"/>
        </w:rPr>
      </w:pPr>
      <w:hyperlink r:id="rId19" w:history="1">
        <w:r w:rsidR="00844545" w:rsidRPr="006D3966">
          <w:rPr>
            <w:rStyle w:val="Hyperlink"/>
            <w:rFonts w:asciiTheme="minorHAnsi" w:eastAsia="MS Mincho" w:hAnsiTheme="minorHAnsi" w:cs="Times New Roman"/>
            <w:color w:val="auto"/>
            <w:lang w:val="de-AT"/>
          </w:rPr>
          <w:t>https://www.prefa.de/</w:t>
        </w:r>
      </w:hyperlink>
    </w:p>
    <w:p w14:paraId="563DC50C" w14:textId="77777777" w:rsidR="000E22EB" w:rsidRPr="008939BE" w:rsidRDefault="000E22EB" w:rsidP="00AC3E2C">
      <w:pPr>
        <w:spacing w:after="0" w:line="288" w:lineRule="auto"/>
        <w:rPr>
          <w:rFonts w:eastAsia="MS Mincho" w:cs="Times New Roman"/>
          <w:lang w:val="de-AT"/>
        </w:rPr>
      </w:pPr>
    </w:p>
    <w:p w14:paraId="2DE24D31" w14:textId="534867F9" w:rsidR="004C1612" w:rsidRPr="008939BE" w:rsidRDefault="004C1612" w:rsidP="00AC3E2C">
      <w:pPr>
        <w:spacing w:after="0" w:line="288" w:lineRule="auto"/>
        <w:rPr>
          <w:sz w:val="16"/>
          <w:szCs w:val="16"/>
          <w:lang w:val="pt-PT"/>
        </w:rPr>
      </w:pPr>
    </w:p>
    <w:sectPr w:rsidR="004C1612" w:rsidRPr="008939BE" w:rsidSect="003C57D6">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DB085" w14:textId="77777777" w:rsidR="002858A4" w:rsidRDefault="002858A4" w:rsidP="006F2311">
      <w:pPr>
        <w:spacing w:after="0" w:line="240" w:lineRule="auto"/>
      </w:pPr>
      <w:r>
        <w:separator/>
      </w:r>
    </w:p>
  </w:endnote>
  <w:endnote w:type="continuationSeparator" w:id="0">
    <w:p w14:paraId="60292CEA" w14:textId="77777777" w:rsidR="002858A4" w:rsidRDefault="002858A4"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17A39" w14:textId="77777777" w:rsidR="002858A4" w:rsidRDefault="002858A4" w:rsidP="006F2311">
      <w:pPr>
        <w:spacing w:after="0" w:line="240" w:lineRule="auto"/>
      </w:pPr>
      <w:r>
        <w:separator/>
      </w:r>
    </w:p>
  </w:footnote>
  <w:footnote w:type="continuationSeparator" w:id="0">
    <w:p w14:paraId="75105229" w14:textId="77777777" w:rsidR="002858A4" w:rsidRDefault="002858A4"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6" w:nlCheck="1" w:checkStyle="0"/>
  <w:revisionView w:inkAnnotations="0"/>
  <w:documentProtection w:edit="trackedChange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47200"/>
    <w:rsid w:val="0005079A"/>
    <w:rsid w:val="00051B5B"/>
    <w:rsid w:val="00051EDD"/>
    <w:rsid w:val="0005284A"/>
    <w:rsid w:val="0006187D"/>
    <w:rsid w:val="00065934"/>
    <w:rsid w:val="00067D55"/>
    <w:rsid w:val="000710BD"/>
    <w:rsid w:val="00071CD2"/>
    <w:rsid w:val="000739EE"/>
    <w:rsid w:val="00081965"/>
    <w:rsid w:val="00081A96"/>
    <w:rsid w:val="00090327"/>
    <w:rsid w:val="00091217"/>
    <w:rsid w:val="000927D6"/>
    <w:rsid w:val="0009550C"/>
    <w:rsid w:val="00097719"/>
    <w:rsid w:val="000A0308"/>
    <w:rsid w:val="000A345D"/>
    <w:rsid w:val="000A68CF"/>
    <w:rsid w:val="000A6BDF"/>
    <w:rsid w:val="000B2455"/>
    <w:rsid w:val="000B5969"/>
    <w:rsid w:val="000B6CEF"/>
    <w:rsid w:val="000B7011"/>
    <w:rsid w:val="000C2766"/>
    <w:rsid w:val="000C2ED7"/>
    <w:rsid w:val="000C3D2F"/>
    <w:rsid w:val="000C46AF"/>
    <w:rsid w:val="000C4E88"/>
    <w:rsid w:val="000C53AA"/>
    <w:rsid w:val="000C7407"/>
    <w:rsid w:val="000D04BD"/>
    <w:rsid w:val="000D0B39"/>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35CC5"/>
    <w:rsid w:val="00142D97"/>
    <w:rsid w:val="00144E99"/>
    <w:rsid w:val="00144F71"/>
    <w:rsid w:val="0014697B"/>
    <w:rsid w:val="00147A25"/>
    <w:rsid w:val="0015071F"/>
    <w:rsid w:val="001522BB"/>
    <w:rsid w:val="0015238E"/>
    <w:rsid w:val="0016058D"/>
    <w:rsid w:val="00161D89"/>
    <w:rsid w:val="00162259"/>
    <w:rsid w:val="00167345"/>
    <w:rsid w:val="0016736D"/>
    <w:rsid w:val="00173BA4"/>
    <w:rsid w:val="00177CE7"/>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C716A"/>
    <w:rsid w:val="001D03CD"/>
    <w:rsid w:val="001D151A"/>
    <w:rsid w:val="001D44B2"/>
    <w:rsid w:val="001E2A12"/>
    <w:rsid w:val="001E34E1"/>
    <w:rsid w:val="001E3A69"/>
    <w:rsid w:val="001E4109"/>
    <w:rsid w:val="001E4CAC"/>
    <w:rsid w:val="001E5630"/>
    <w:rsid w:val="001E6855"/>
    <w:rsid w:val="001F06BB"/>
    <w:rsid w:val="001F25BA"/>
    <w:rsid w:val="001F3C2F"/>
    <w:rsid w:val="001F5B4D"/>
    <w:rsid w:val="002030E4"/>
    <w:rsid w:val="0020435A"/>
    <w:rsid w:val="00204DAC"/>
    <w:rsid w:val="00206536"/>
    <w:rsid w:val="00207B00"/>
    <w:rsid w:val="00210968"/>
    <w:rsid w:val="0021200F"/>
    <w:rsid w:val="002135A4"/>
    <w:rsid w:val="002137F1"/>
    <w:rsid w:val="00215945"/>
    <w:rsid w:val="00215C73"/>
    <w:rsid w:val="00220771"/>
    <w:rsid w:val="00224E0B"/>
    <w:rsid w:val="00224E63"/>
    <w:rsid w:val="00224EDB"/>
    <w:rsid w:val="00231922"/>
    <w:rsid w:val="00232A96"/>
    <w:rsid w:val="00232FA7"/>
    <w:rsid w:val="00236B7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58A4"/>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1816"/>
    <w:rsid w:val="003940C1"/>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4DDC"/>
    <w:rsid w:val="004750A5"/>
    <w:rsid w:val="00475326"/>
    <w:rsid w:val="0048400F"/>
    <w:rsid w:val="004856B0"/>
    <w:rsid w:val="00485B4B"/>
    <w:rsid w:val="00490F13"/>
    <w:rsid w:val="00491581"/>
    <w:rsid w:val="00491C73"/>
    <w:rsid w:val="004928B0"/>
    <w:rsid w:val="00493699"/>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26B0"/>
    <w:rsid w:val="004D5B53"/>
    <w:rsid w:val="004D7E60"/>
    <w:rsid w:val="004E0B91"/>
    <w:rsid w:val="004E16D0"/>
    <w:rsid w:val="004E1A9B"/>
    <w:rsid w:val="004E35B0"/>
    <w:rsid w:val="004E710F"/>
    <w:rsid w:val="004E7CC5"/>
    <w:rsid w:val="004F1F7D"/>
    <w:rsid w:val="004F55B2"/>
    <w:rsid w:val="004F55BB"/>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1DEC"/>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C6E55"/>
    <w:rsid w:val="006D2A0C"/>
    <w:rsid w:val="006D3966"/>
    <w:rsid w:val="006D50CC"/>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2967"/>
    <w:rsid w:val="00746E6D"/>
    <w:rsid w:val="00747AF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663B2"/>
    <w:rsid w:val="008678E7"/>
    <w:rsid w:val="008707CB"/>
    <w:rsid w:val="00871543"/>
    <w:rsid w:val="00872833"/>
    <w:rsid w:val="0088020F"/>
    <w:rsid w:val="008824B6"/>
    <w:rsid w:val="00883079"/>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5D06"/>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B75E9"/>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06793"/>
    <w:rsid w:val="00A11C7B"/>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DD9"/>
    <w:rsid w:val="00A63E4D"/>
    <w:rsid w:val="00A64DA4"/>
    <w:rsid w:val="00A66E76"/>
    <w:rsid w:val="00A703E1"/>
    <w:rsid w:val="00A7075C"/>
    <w:rsid w:val="00A70A5B"/>
    <w:rsid w:val="00A7179C"/>
    <w:rsid w:val="00A719BF"/>
    <w:rsid w:val="00A73066"/>
    <w:rsid w:val="00A7454D"/>
    <w:rsid w:val="00A74D27"/>
    <w:rsid w:val="00A76A88"/>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4A6D"/>
    <w:rsid w:val="00B251FD"/>
    <w:rsid w:val="00B305FC"/>
    <w:rsid w:val="00B32AF6"/>
    <w:rsid w:val="00B350CE"/>
    <w:rsid w:val="00B44DEA"/>
    <w:rsid w:val="00B46C51"/>
    <w:rsid w:val="00B515E2"/>
    <w:rsid w:val="00B51910"/>
    <w:rsid w:val="00B60FE0"/>
    <w:rsid w:val="00B64757"/>
    <w:rsid w:val="00B73F6F"/>
    <w:rsid w:val="00B75230"/>
    <w:rsid w:val="00B75692"/>
    <w:rsid w:val="00B80FCC"/>
    <w:rsid w:val="00B82310"/>
    <w:rsid w:val="00B85A8B"/>
    <w:rsid w:val="00B9055C"/>
    <w:rsid w:val="00B95593"/>
    <w:rsid w:val="00B96ED4"/>
    <w:rsid w:val="00BA12BC"/>
    <w:rsid w:val="00BA1E8A"/>
    <w:rsid w:val="00BA56A0"/>
    <w:rsid w:val="00BA622B"/>
    <w:rsid w:val="00BA68A7"/>
    <w:rsid w:val="00BA70E0"/>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0753B"/>
    <w:rsid w:val="00C11307"/>
    <w:rsid w:val="00C12616"/>
    <w:rsid w:val="00C1285A"/>
    <w:rsid w:val="00C1479F"/>
    <w:rsid w:val="00C14815"/>
    <w:rsid w:val="00C156D4"/>
    <w:rsid w:val="00C1776D"/>
    <w:rsid w:val="00C17EB9"/>
    <w:rsid w:val="00C22B69"/>
    <w:rsid w:val="00C2791E"/>
    <w:rsid w:val="00C30336"/>
    <w:rsid w:val="00C34025"/>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308"/>
    <w:rsid w:val="00CF147E"/>
    <w:rsid w:val="00CF43C1"/>
    <w:rsid w:val="00CF4C67"/>
    <w:rsid w:val="00CF6936"/>
    <w:rsid w:val="00CF7CE6"/>
    <w:rsid w:val="00D10666"/>
    <w:rsid w:val="00D12C3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096"/>
    <w:rsid w:val="00D7749B"/>
    <w:rsid w:val="00D7784C"/>
    <w:rsid w:val="00D806F5"/>
    <w:rsid w:val="00D80810"/>
    <w:rsid w:val="00D82234"/>
    <w:rsid w:val="00D87509"/>
    <w:rsid w:val="00D90907"/>
    <w:rsid w:val="00D91B82"/>
    <w:rsid w:val="00D93F33"/>
    <w:rsid w:val="00D950DF"/>
    <w:rsid w:val="00D95DB5"/>
    <w:rsid w:val="00DA20CE"/>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6199"/>
    <w:rsid w:val="00E67D47"/>
    <w:rsid w:val="00E720A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64D45"/>
    <w:rsid w:val="00F70EC3"/>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9668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D7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 w:type="character" w:customStyle="1" w:styleId="ui-provider">
    <w:name w:val="ui-provider"/>
    <w:basedOn w:val="Absatz-Standardschriftart"/>
    <w:rsid w:val="0016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819b1a-bb4d-43f5-b4c9-cd6b4de04a52">
      <Terms xmlns="http://schemas.microsoft.com/office/infopath/2007/PartnerControls"/>
    </lcf76f155ced4ddcb4097134ff3c332f>
    <TaxCatchAll xmlns="b61c059e-9980-493f-8239-5bb543147a8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F516D39B51AA4DB6A0A2F4188F6500" ma:contentTypeVersion="13" ma:contentTypeDescription="Ein neues Dokument erstellen." ma:contentTypeScope="" ma:versionID="e54e837afb85078b8579f90330bc453b">
  <xsd:schema xmlns:xsd="http://www.w3.org/2001/XMLSchema" xmlns:xs="http://www.w3.org/2001/XMLSchema" xmlns:p="http://schemas.microsoft.com/office/2006/metadata/properties" xmlns:ns2="39819b1a-bb4d-43f5-b4c9-cd6b4de04a52" xmlns:ns3="b61c059e-9980-493f-8239-5bb543147a85" targetNamespace="http://schemas.microsoft.com/office/2006/metadata/properties" ma:root="true" ma:fieldsID="128417f2fe6dec20df3e338dad801863" ns2:_="" ns3:_="">
    <xsd:import namespace="39819b1a-bb4d-43f5-b4c9-cd6b4de04a52"/>
    <xsd:import namespace="b61c059e-9980-493f-8239-5bb543147a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19b1a-bb4d-43f5-b4c9-cd6b4de04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1c059e-9980-493f-8239-5bb543147a8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b241dc-8df2-4c72-831d-0ae97417e0ac}" ma:internalName="TaxCatchAll" ma:showField="CatchAllData" ma:web="b61c059e-9980-493f-8239-5bb543147a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purl.org/dc/elements/1.1/"/>
    <ds:schemaRef ds:uri="39819b1a-bb4d-43f5-b4c9-cd6b4de04a52"/>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1c059e-9980-493f-8239-5bb543147a85"/>
    <ds:schemaRef ds:uri="http://www.w3.org/XML/1998/namespace"/>
    <ds:schemaRef ds:uri="http://purl.org/dc/dcmitype/"/>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B04F82BE-443F-44B4-AC8A-74492984B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19b1a-bb4d-43f5-b4c9-cd6b4de04a52"/>
    <ds:schemaRef ds:uri="b61c059e-9980-493f-8239-5bb543147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BEB65-9539-4754-AB63-538E2DF6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6307</Characters>
  <Application>Microsoft Office Word</Application>
  <DocSecurity>4</DocSecurity>
  <Lines>52</Lines>
  <Paragraphs>14</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Nina Fischer</cp:lastModifiedBy>
  <cp:revision>2</cp:revision>
  <cp:lastPrinted>2018-03-30T06:31:00Z</cp:lastPrinted>
  <dcterms:created xsi:type="dcterms:W3CDTF">2023-07-05T05:51:00Z</dcterms:created>
  <dcterms:modified xsi:type="dcterms:W3CDTF">2023-07-05T05:51:00Z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0x01010018F516D39B51AA4DB6A0A2F4188F6500</vt:lpwstr>
  </property>
</Properties>
</file>