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B795" w14:textId="2C926F39" w:rsidR="00640E7C" w:rsidRPr="00A66E76" w:rsidRDefault="005F1C0C" w:rsidP="002D26F6">
      <w:pPr>
        <w:pBdr>
          <w:bottom w:val="single" w:sz="6" w:space="0" w:color="auto"/>
        </w:pBdr>
        <w:spacing w:after="0" w:line="288" w:lineRule="auto"/>
        <w:outlineLvl w:val="0"/>
        <w:rPr>
          <w:sz w:val="28"/>
        </w:rPr>
      </w:pPr>
      <w:r w:rsidRPr="00A66E76">
        <w:rPr>
          <w:b/>
          <w:sz w:val="28"/>
        </w:rPr>
        <w:t>PREFA</w:t>
      </w:r>
      <w:r w:rsidR="00640E7C" w:rsidRPr="00A66E76">
        <w:rPr>
          <w:sz w:val="28"/>
        </w:rPr>
        <w:t xml:space="preserve">/Pressemeldung, </w:t>
      </w:r>
      <w:r w:rsidR="00F86375">
        <w:rPr>
          <w:sz w:val="28"/>
        </w:rPr>
        <w:t>Januar 2024</w:t>
      </w:r>
    </w:p>
    <w:p w14:paraId="5225B807" w14:textId="77777777" w:rsidR="00E1533B" w:rsidRPr="00A66E76" w:rsidRDefault="00E1533B" w:rsidP="002D26F6">
      <w:pPr>
        <w:pBdr>
          <w:bottom w:val="single" w:sz="6" w:space="0" w:color="auto"/>
        </w:pBdr>
        <w:spacing w:after="0" w:line="288" w:lineRule="auto"/>
        <w:outlineLvl w:val="0"/>
        <w:rPr>
          <w:rFonts w:cstheme="minorHAnsi"/>
          <w:b/>
          <w:bCs/>
          <w:sz w:val="28"/>
          <w:szCs w:val="28"/>
        </w:rPr>
      </w:pPr>
    </w:p>
    <w:p w14:paraId="0C11C9C6" w14:textId="77777777" w:rsidR="004C4F38" w:rsidRPr="00A66E76" w:rsidRDefault="00B2667B" w:rsidP="002D26F6">
      <w:pPr>
        <w:pBdr>
          <w:bottom w:val="single" w:sz="6" w:space="0" w:color="auto"/>
        </w:pBdr>
        <w:spacing w:after="0" w:line="288" w:lineRule="auto"/>
        <w:outlineLvl w:val="0"/>
        <w:rPr>
          <w:rFonts w:cstheme="minorHAnsi"/>
          <w:b/>
          <w:bCs/>
          <w:sz w:val="36"/>
          <w:szCs w:val="36"/>
        </w:rPr>
      </w:pPr>
      <w:r>
        <w:rPr>
          <w:rFonts w:cstheme="minorHAnsi"/>
          <w:b/>
          <w:bCs/>
          <w:sz w:val="36"/>
          <w:szCs w:val="36"/>
        </w:rPr>
        <w:t>PREFA Highlights 2024</w:t>
      </w:r>
    </w:p>
    <w:p w14:paraId="2176739E" w14:textId="7DF0FA5F" w:rsidR="004C4F38" w:rsidRPr="003060B7" w:rsidRDefault="00BE7DD8" w:rsidP="002D26F6">
      <w:pPr>
        <w:pBdr>
          <w:bottom w:val="single" w:sz="6" w:space="0" w:color="auto"/>
        </w:pBdr>
        <w:spacing w:after="0" w:line="288" w:lineRule="auto"/>
        <w:outlineLvl w:val="0"/>
        <w:rPr>
          <w:rFonts w:cstheme="minorHAnsi"/>
          <w:b/>
          <w:bCs/>
        </w:rPr>
      </w:pPr>
      <w:r>
        <w:rPr>
          <w:rFonts w:cstheme="minorHAnsi"/>
          <w:bCs/>
        </w:rPr>
        <w:t xml:space="preserve">Energiegewinnende </w:t>
      </w:r>
      <w:r w:rsidR="003060B7">
        <w:rPr>
          <w:rFonts w:cstheme="minorHAnsi"/>
          <w:bCs/>
        </w:rPr>
        <w:t>Neuheiten</w:t>
      </w:r>
      <w:r>
        <w:rPr>
          <w:rFonts w:cstheme="minorHAnsi"/>
          <w:bCs/>
        </w:rPr>
        <w:t xml:space="preserve"> </w:t>
      </w:r>
      <w:r w:rsidR="003060B7">
        <w:rPr>
          <w:rFonts w:cstheme="minorHAnsi"/>
          <w:bCs/>
        </w:rPr>
        <w:t xml:space="preserve">bei </w:t>
      </w:r>
      <w:r w:rsidR="00B2667B">
        <w:rPr>
          <w:rFonts w:cstheme="minorHAnsi"/>
          <w:bCs/>
        </w:rPr>
        <w:t>PREFA</w:t>
      </w:r>
      <w:r>
        <w:rPr>
          <w:rFonts w:cstheme="minorHAnsi"/>
          <w:bCs/>
        </w:rPr>
        <w:t xml:space="preserve"> Solar, neue Farben bei PREFALZ und</w:t>
      </w:r>
      <w:r w:rsidR="00B2667B">
        <w:rPr>
          <w:rFonts w:cstheme="minorHAnsi"/>
          <w:bCs/>
        </w:rPr>
        <w:t xml:space="preserve"> PREFABOND </w:t>
      </w:r>
      <w:r>
        <w:rPr>
          <w:rFonts w:cstheme="minorHAnsi"/>
          <w:bCs/>
        </w:rPr>
        <w:t>sowie</w:t>
      </w:r>
      <w:r w:rsidR="00B2667B">
        <w:rPr>
          <w:rFonts w:cstheme="minorHAnsi"/>
          <w:bCs/>
        </w:rPr>
        <w:t xml:space="preserve"> die </w:t>
      </w:r>
      <w:r w:rsidR="001B4B85">
        <w:rPr>
          <w:rFonts w:cstheme="minorHAnsi"/>
          <w:bCs/>
        </w:rPr>
        <w:t xml:space="preserve">neue </w:t>
      </w:r>
      <w:proofErr w:type="gramStart"/>
      <w:r w:rsidR="003060B7" w:rsidRPr="003060B7">
        <w:rPr>
          <w:rFonts w:cstheme="minorHAnsi"/>
          <w:bCs/>
        </w:rPr>
        <w:t>RDS Distanzschraube</w:t>
      </w:r>
      <w:proofErr w:type="gramEnd"/>
      <w:r w:rsidR="003060B7">
        <w:rPr>
          <w:rFonts w:cstheme="minorHAnsi"/>
          <w:bCs/>
        </w:rPr>
        <w:t xml:space="preserve"> – PREFA hält ab 2024 </w:t>
      </w:r>
      <w:r w:rsidR="00AA3F84">
        <w:rPr>
          <w:rFonts w:cstheme="minorHAnsi"/>
          <w:bCs/>
        </w:rPr>
        <w:t xml:space="preserve">durchdachte neue Lösungen parat, zu bestaunen bei der Messe </w:t>
      </w:r>
      <w:r w:rsidR="00AA3F84" w:rsidRPr="00AA3F84">
        <w:rPr>
          <w:rFonts w:cstheme="minorHAnsi"/>
        </w:rPr>
        <w:t>DACH</w:t>
      </w:r>
      <w:r w:rsidR="00AA3F84" w:rsidRPr="00AA3F84">
        <w:rPr>
          <w:rFonts w:cstheme="minorHAnsi"/>
          <w:bCs/>
        </w:rPr>
        <w:t>+</w:t>
      </w:r>
      <w:r w:rsidR="00AA3F84" w:rsidRPr="00AA3F84">
        <w:rPr>
          <w:rFonts w:cstheme="minorHAnsi"/>
        </w:rPr>
        <w:t>HOLZ 2024</w:t>
      </w:r>
      <w:r w:rsidR="00AA3F84" w:rsidRPr="00AA3F84">
        <w:rPr>
          <w:rFonts w:cstheme="minorHAnsi"/>
          <w:bCs/>
        </w:rPr>
        <w:t> in </w:t>
      </w:r>
      <w:r w:rsidR="00AA3F84" w:rsidRPr="00AA3F84">
        <w:rPr>
          <w:rFonts w:cstheme="minorHAnsi"/>
        </w:rPr>
        <w:t>Stuttgart</w:t>
      </w:r>
      <w:r w:rsidR="00AA3F84">
        <w:rPr>
          <w:rFonts w:ascii="Arial" w:hAnsi="Arial" w:cs="Arial"/>
          <w:color w:val="4D5156"/>
          <w:sz w:val="21"/>
          <w:szCs w:val="21"/>
          <w:shd w:val="clear" w:color="auto" w:fill="FFFFFF"/>
        </w:rPr>
        <w:t xml:space="preserve">, </w:t>
      </w:r>
      <w:r w:rsidR="00AA3F84" w:rsidRPr="00AA3F84">
        <w:t>Halle 6 / Stand 402</w:t>
      </w:r>
      <w:r w:rsidR="00AA3F84">
        <w:t>.</w:t>
      </w:r>
    </w:p>
    <w:p w14:paraId="583E4133" w14:textId="77777777" w:rsidR="004C4F38" w:rsidRDefault="004C4F38" w:rsidP="002D26F6">
      <w:pPr>
        <w:spacing w:after="0" w:line="288" w:lineRule="auto"/>
        <w:rPr>
          <w:rFonts w:cstheme="minorHAnsi"/>
          <w:bCs/>
        </w:rPr>
      </w:pPr>
    </w:p>
    <w:p w14:paraId="67582255" w14:textId="77777777" w:rsidR="00B2667B" w:rsidRPr="00B2667B" w:rsidRDefault="00B2667B" w:rsidP="002D26F6">
      <w:pPr>
        <w:spacing w:after="0" w:line="288" w:lineRule="auto"/>
        <w:rPr>
          <w:b/>
        </w:rPr>
      </w:pPr>
      <w:r w:rsidRPr="00B2667B">
        <w:rPr>
          <w:b/>
        </w:rPr>
        <w:t>PREFA Solar – Dach und Solarkraftwerk in einem</w:t>
      </w:r>
    </w:p>
    <w:p w14:paraId="3B2A0ACB" w14:textId="77777777" w:rsidR="00A93CCD" w:rsidRDefault="00A93CCD" w:rsidP="002D26F6">
      <w:pPr>
        <w:spacing w:after="0" w:line="288" w:lineRule="auto"/>
        <w:rPr>
          <w:rFonts w:eastAsia="MS Mincho" w:cs="Times New Roman"/>
        </w:rPr>
      </w:pPr>
      <w:r w:rsidRPr="00FF5E91">
        <w:t>Die PREFA Solardachplatte</w:t>
      </w:r>
      <w:r>
        <w:t xml:space="preserve"> ist weiter auf Erfolgskurs. </w:t>
      </w:r>
      <w:r w:rsidRPr="00A01F25">
        <w:t xml:space="preserve">Immer wieder zeigt sich, dass </w:t>
      </w:r>
      <w:r>
        <w:t xml:space="preserve">die Photovoltaik-Innovation </w:t>
      </w:r>
      <w:r w:rsidRPr="00A01F25">
        <w:t>genau das richtige Produkt zur</w:t>
      </w:r>
      <w:r>
        <w:t xml:space="preserve"> richtigen Zeit ist</w:t>
      </w:r>
      <w:r w:rsidR="002D26F6">
        <w:t xml:space="preserve">: </w:t>
      </w:r>
      <w:r>
        <w:rPr>
          <w:rFonts w:eastAsia="MS Mincho" w:cs="Times New Roman"/>
          <w:lang w:val="de-AT"/>
        </w:rPr>
        <w:t xml:space="preserve">Das PREFA Solardach ist das erste Dach, das die Kraft der Sonne vollflächig nutzt. </w:t>
      </w:r>
      <w:r w:rsidRPr="00FF5E91">
        <w:t>Hochwertige Photovoltaik-Elemente sind direkt in der Dachplatte integriert und machen das Dach zum eleganten Premiumprodukt.</w:t>
      </w:r>
      <w:r>
        <w:t xml:space="preserve"> </w:t>
      </w:r>
      <w:r w:rsidRPr="002E0E84">
        <w:rPr>
          <w:rFonts w:eastAsia="MS Mincho" w:cs="Times New Roman"/>
        </w:rPr>
        <w:t xml:space="preserve">Somit ist jede einzelne Solardachplatte ein kleines Kraftwerk, </w:t>
      </w:r>
      <w:r>
        <w:rPr>
          <w:rFonts w:eastAsia="MS Mincho" w:cs="Times New Roman"/>
        </w:rPr>
        <w:t>die</w:t>
      </w:r>
      <w:r w:rsidRPr="002E0E84">
        <w:rPr>
          <w:rFonts w:eastAsia="MS Mincho" w:cs="Times New Roman"/>
        </w:rPr>
        <w:t xml:space="preserve"> eigenen Strom produziert –</w:t>
      </w:r>
      <w:r>
        <w:rPr>
          <w:rFonts w:eastAsia="MS Mincho" w:cs="Times New Roman"/>
        </w:rPr>
        <w:t xml:space="preserve"> </w:t>
      </w:r>
      <w:r w:rsidRPr="002E0E84">
        <w:rPr>
          <w:rFonts w:eastAsia="MS Mincho" w:cs="Times New Roman"/>
        </w:rPr>
        <w:t>umweltfreundlich</w:t>
      </w:r>
      <w:r>
        <w:rPr>
          <w:rFonts w:eastAsia="MS Mincho" w:cs="Times New Roman"/>
        </w:rPr>
        <w:t xml:space="preserve"> und nachhaltig</w:t>
      </w:r>
      <w:r w:rsidRPr="002E0E84">
        <w:rPr>
          <w:rFonts w:eastAsia="MS Mincho" w:cs="Times New Roman"/>
        </w:rPr>
        <w:t>.</w:t>
      </w:r>
    </w:p>
    <w:p w14:paraId="56ECE782" w14:textId="77777777" w:rsidR="00A93CCD" w:rsidRDefault="00A93CCD" w:rsidP="002D26F6">
      <w:pPr>
        <w:spacing w:after="0" w:line="288" w:lineRule="auto"/>
        <w:rPr>
          <w:b/>
        </w:rPr>
      </w:pPr>
    </w:p>
    <w:p w14:paraId="597A574B" w14:textId="1E409138" w:rsidR="008E4A42" w:rsidRDefault="00A93CCD" w:rsidP="002D26F6">
      <w:pPr>
        <w:spacing w:after="0" w:line="288" w:lineRule="auto"/>
      </w:pPr>
      <w:r>
        <w:t xml:space="preserve">PREFA Solar ist gewiss kein Produkt von der Stange und erfordert eine individuelle fachmännische Planung und Umsetzung. </w:t>
      </w:r>
      <w:r w:rsidR="008E4A42">
        <w:t>PREFA führt eine kostenlose objektbezogene Auslegung inkl. Ertragsermittlung durch und erstellt einen entsprechende</w:t>
      </w:r>
      <w:r w:rsidR="00312970">
        <w:t>n</w:t>
      </w:r>
      <w:r w:rsidR="008E4A42">
        <w:t xml:space="preserve"> Verlege- und Verkabelungsplan.</w:t>
      </w:r>
    </w:p>
    <w:p w14:paraId="4573B5C2" w14:textId="20C2147C" w:rsidR="00EF664C" w:rsidRDefault="008E4A42" w:rsidP="002D26F6">
      <w:pPr>
        <w:spacing w:after="0" w:line="288" w:lineRule="auto"/>
      </w:pPr>
      <w:r>
        <w:t>Im Lieferumfang sind neben den</w:t>
      </w:r>
      <w:r w:rsidR="00A93CCD">
        <w:t xml:space="preserve"> Solardachplatte</w:t>
      </w:r>
      <w:r>
        <w:t>n</w:t>
      </w:r>
      <w:r w:rsidR="00A93CCD">
        <w:t xml:space="preserve"> groß in P.10 Schwa</w:t>
      </w:r>
      <w:r>
        <w:t>rz mit Befestigungsmaterial der</w:t>
      </w:r>
      <w:r w:rsidR="00A93CCD">
        <w:t xml:space="preserve"> Generatoranschlusskasten sowie die erforderlichen</w:t>
      </w:r>
      <w:r>
        <w:t>, vorkonfektionierten Kabelpakete enthalten.</w:t>
      </w:r>
      <w:r w:rsidR="00A93CCD">
        <w:t xml:space="preserve"> </w:t>
      </w:r>
    </w:p>
    <w:p w14:paraId="3009E2CB" w14:textId="77777777" w:rsidR="00EF664C" w:rsidRDefault="00EF664C" w:rsidP="002D26F6">
      <w:pPr>
        <w:spacing w:after="0" w:line="288" w:lineRule="auto"/>
      </w:pPr>
    </w:p>
    <w:p w14:paraId="064E3FF9" w14:textId="77777777" w:rsidR="00EB5A89" w:rsidRPr="00EB5A89" w:rsidRDefault="00EB5A89" w:rsidP="002D26F6">
      <w:pPr>
        <w:spacing w:after="0" w:line="288" w:lineRule="auto"/>
        <w:rPr>
          <w:b/>
        </w:rPr>
      </w:pPr>
      <w:r w:rsidRPr="00EB5A89">
        <w:rPr>
          <w:b/>
          <w:bCs/>
        </w:rPr>
        <w:t>PREFA Solarmontagesystem</w:t>
      </w:r>
      <w:r w:rsidRPr="00EB5A89">
        <w:rPr>
          <w:b/>
        </w:rPr>
        <w:t>: passende Unterkonstruktion für jedes PREFA Dach</w:t>
      </w:r>
    </w:p>
    <w:p w14:paraId="02F8DCBF" w14:textId="5098AA32" w:rsidR="00EB5A89" w:rsidRDefault="00EB5A89" w:rsidP="002D26F6">
      <w:pPr>
        <w:spacing w:after="0" w:line="288" w:lineRule="auto"/>
      </w:pPr>
      <w:r w:rsidRPr="00EB5A89">
        <w:t xml:space="preserve">PREFA bietet </w:t>
      </w:r>
      <w:r>
        <w:t xml:space="preserve">auch </w:t>
      </w:r>
      <w:r w:rsidRPr="00EB5A89">
        <w:t>die optimale Unterkonstruktion für Photovoltaikanlagen, und das für jedes PREFA Dach! Denn im Vergleich zu vielen anderen Befestigungen für Photovoltaikmodule sorgen die PREFA Systeme für uneingeschränkte Funktion und Langlebigkeit – egal ob bei Kleinformaten oder Stehfalzeindeckungen. Welche Photovoltaikmodule dabei verbaut werden, entscheidet der Kunde selbst. Das System ist flexibel und kann alle gängigen Module aufnehmen</w:t>
      </w:r>
      <w:r>
        <w:t xml:space="preserve">. </w:t>
      </w:r>
      <w:r w:rsidRPr="00EB5A89">
        <w:t>Eine fachgerechte Beratung sowie die statische Berechnung durch das Team der PREFA Anwendungstechnik sorgen für einwandfreie Umsetzung und höchste Sicherheit.</w:t>
      </w:r>
    </w:p>
    <w:p w14:paraId="20394216" w14:textId="77777777" w:rsidR="00EC3BBA" w:rsidRDefault="00EC3BBA" w:rsidP="002D26F6">
      <w:pPr>
        <w:spacing w:after="0" w:line="288" w:lineRule="auto"/>
      </w:pPr>
    </w:p>
    <w:p w14:paraId="4FA91066" w14:textId="77777777" w:rsidR="00EB5A89" w:rsidRDefault="00EB5A89" w:rsidP="002D26F6">
      <w:pPr>
        <w:spacing w:after="0" w:line="288" w:lineRule="auto"/>
      </w:pPr>
      <w:r>
        <w:t>Auch bei anderen Produkt</w:t>
      </w:r>
      <w:r w:rsidR="008548B6">
        <w:t>en</w:t>
      </w:r>
      <w:r>
        <w:t xml:space="preserve"> des PREFA Komplettsystems mit über 5.000 Produkten lassen sich Neuheiten entdecken:</w:t>
      </w:r>
    </w:p>
    <w:p w14:paraId="23E6F1B2" w14:textId="77777777" w:rsidR="00EB5A89" w:rsidRDefault="00EB5A89" w:rsidP="002D26F6">
      <w:pPr>
        <w:spacing w:after="0" w:line="288" w:lineRule="auto"/>
      </w:pPr>
    </w:p>
    <w:p w14:paraId="6DD30EEE" w14:textId="77777777" w:rsidR="00836650" w:rsidRPr="00836650" w:rsidRDefault="00836650" w:rsidP="002D26F6">
      <w:pPr>
        <w:spacing w:after="0" w:line="288" w:lineRule="auto"/>
        <w:rPr>
          <w:b/>
        </w:rPr>
      </w:pPr>
      <w:r w:rsidRPr="00836650">
        <w:rPr>
          <w:b/>
        </w:rPr>
        <w:t xml:space="preserve">PREFALZ: </w:t>
      </w:r>
      <w:r>
        <w:rPr>
          <w:b/>
        </w:rPr>
        <w:t>geschmeidig, elegant und neue Farben ab 2024</w:t>
      </w:r>
    </w:p>
    <w:p w14:paraId="54F0B56C" w14:textId="77777777" w:rsidR="00891AD7" w:rsidRPr="00836650" w:rsidRDefault="00836650" w:rsidP="002D26F6">
      <w:pPr>
        <w:spacing w:after="0" w:line="288" w:lineRule="auto"/>
      </w:pPr>
      <w:r w:rsidRPr="00836650">
        <w:t>PREFALZ bietet zahlreich</w:t>
      </w:r>
      <w:r w:rsidR="001B4B85">
        <w:t>e Farb- und Formmöglichkeiten, d</w:t>
      </w:r>
      <w:r w:rsidRPr="00836650">
        <w:t>ank des Werkstoffs Aluminium ist es geschmeidiger</w:t>
      </w:r>
      <w:r>
        <w:t xml:space="preserve"> </w:t>
      </w:r>
      <w:r w:rsidRPr="00836650">
        <w:t>als die meisten vergleichbaren Falzmaterialien und daher besonders leicht zu formen. Vom geschwungenen</w:t>
      </w:r>
      <w:r>
        <w:t xml:space="preserve"> </w:t>
      </w:r>
      <w:r w:rsidRPr="00836650">
        <w:t>Tonnendach bis zu komplizierten Dachausbauten, Kuppeldächern oder großflächigen Dächern – mit PREFALZ</w:t>
      </w:r>
      <w:r>
        <w:t xml:space="preserve"> </w:t>
      </w:r>
      <w:r w:rsidRPr="00836650">
        <w:t>ergeben sich unzählige individuelle Gestaltungsmöglichkeiten, die mit kaum einem anderen Material</w:t>
      </w:r>
      <w:r w:rsidR="002D26F6">
        <w:t xml:space="preserve"> </w:t>
      </w:r>
      <w:r w:rsidRPr="00836650">
        <w:t>möglich wären. Die Verformungen können auch der Lackqualität nichts anhaben: PREFALZ wird in insgesamt</w:t>
      </w:r>
      <w:r>
        <w:t xml:space="preserve"> </w:t>
      </w:r>
      <w:r w:rsidRPr="00836650">
        <w:t xml:space="preserve">18 Farben sowie in Naturblank geliefert, je </w:t>
      </w:r>
      <w:r w:rsidRPr="00836650">
        <w:lastRenderedPageBreak/>
        <w:t xml:space="preserve">nach Wunsch mit der Oberfläche glatt oder </w:t>
      </w:r>
      <w:proofErr w:type="spellStart"/>
      <w:r w:rsidRPr="00836650">
        <w:t>stucco</w:t>
      </w:r>
      <w:proofErr w:type="spellEnd"/>
      <w:r w:rsidRPr="00836650">
        <w:t>.</w:t>
      </w:r>
      <w:r>
        <w:t xml:space="preserve"> </w:t>
      </w:r>
      <w:r>
        <w:rPr>
          <w:lang w:val="de-AT"/>
        </w:rPr>
        <w:t>Ab 2024</w:t>
      </w:r>
      <w:r w:rsidR="00891AD7" w:rsidRPr="00626A0D">
        <w:rPr>
          <w:lang w:val="de-AT"/>
        </w:rPr>
        <w:t xml:space="preserve"> wird</w:t>
      </w:r>
      <w:r w:rsidR="00EF664C">
        <w:rPr>
          <w:lang w:val="de-AT"/>
        </w:rPr>
        <w:t xml:space="preserve"> das umfangreiche Sortiment um</w:t>
      </w:r>
      <w:r w:rsidR="00891AD7" w:rsidRPr="00626A0D">
        <w:rPr>
          <w:lang w:val="de-AT"/>
        </w:rPr>
        <w:t xml:space="preserve"> die Farbe 45 P.10 Bronze in Glatt und </w:t>
      </w:r>
      <w:proofErr w:type="spellStart"/>
      <w:r w:rsidR="00891AD7" w:rsidRPr="00626A0D">
        <w:rPr>
          <w:lang w:val="de-AT"/>
        </w:rPr>
        <w:t>Stucco</w:t>
      </w:r>
      <w:proofErr w:type="spellEnd"/>
      <w:r w:rsidR="00891AD7" w:rsidRPr="00626A0D">
        <w:rPr>
          <w:lang w:val="de-AT"/>
        </w:rPr>
        <w:t xml:space="preserve"> </w:t>
      </w:r>
      <w:r w:rsidR="00EF664C">
        <w:rPr>
          <w:lang w:val="de-AT"/>
        </w:rPr>
        <w:t>erweitert.</w:t>
      </w:r>
    </w:p>
    <w:p w14:paraId="316CDEE8" w14:textId="77777777" w:rsidR="00891AD7" w:rsidRDefault="00891AD7" w:rsidP="002D26F6">
      <w:pPr>
        <w:spacing w:after="0" w:line="288" w:lineRule="auto"/>
      </w:pPr>
    </w:p>
    <w:p w14:paraId="38B0289F" w14:textId="0BC60F24" w:rsidR="00891AD7" w:rsidRDefault="00891AD7" w:rsidP="002D26F6">
      <w:pPr>
        <w:spacing w:after="0" w:line="288" w:lineRule="auto"/>
      </w:pPr>
      <w:r w:rsidRPr="00891AD7">
        <w:rPr>
          <w:b/>
          <w:bCs/>
        </w:rPr>
        <w:t>PREFABOND Aluminium Verbundplatte:</w:t>
      </w:r>
      <w:r>
        <w:rPr>
          <w:b/>
          <w:bCs/>
        </w:rPr>
        <w:t xml:space="preserve"> </w:t>
      </w:r>
      <w:r w:rsidR="00312970">
        <w:rPr>
          <w:b/>
          <w:bCs/>
        </w:rPr>
        <w:t>n</w:t>
      </w:r>
      <w:r>
        <w:rPr>
          <w:b/>
          <w:bCs/>
        </w:rPr>
        <w:t>eue Farben ab 2024</w:t>
      </w:r>
    </w:p>
    <w:p w14:paraId="59133A65" w14:textId="4B6EBA83" w:rsidR="00334E8C" w:rsidRDefault="002D26F6" w:rsidP="002D26F6">
      <w:pPr>
        <w:spacing w:after="0" w:line="288" w:lineRule="auto"/>
        <w:rPr>
          <w:lang w:val="de-AT"/>
        </w:rPr>
      </w:pPr>
      <w:r>
        <w:t>Auch die</w:t>
      </w:r>
      <w:r w:rsidR="00891AD7" w:rsidRPr="00891AD7">
        <w:t xml:space="preserve"> PREFABOND Aluminium Verbundplatte bietet viele Gestaltungsmöglichkeiten, und das mit allen Vorteilen der vorgehängten, hinterlüfteten Fassade. Ob Neubau, Sanierung oder gar Innenraum, sie ist vielseitig einsetzbar. </w:t>
      </w:r>
      <w:r w:rsidR="00334E8C" w:rsidRPr="00891AD7">
        <w:t>Ein spezieller Materialmix macht die PREFABOND Aluminium Verbundplatte äußerst stabil und verleiht ihr eine hohe Biege- und Stoßfestigkeit.</w:t>
      </w:r>
      <w:r w:rsidR="00334E8C" w:rsidRPr="00334E8C">
        <w:t xml:space="preserve"> </w:t>
      </w:r>
      <w:r w:rsidR="00334E8C" w:rsidRPr="00891AD7">
        <w:t xml:space="preserve">Die Verbundplatte ist in den P.10 Farben Anthrazit, Schwarz, </w:t>
      </w:r>
      <w:proofErr w:type="spellStart"/>
      <w:r w:rsidR="00334E8C" w:rsidRPr="00891AD7">
        <w:t>Prefaweiß</w:t>
      </w:r>
      <w:proofErr w:type="spellEnd"/>
      <w:r w:rsidR="00334E8C" w:rsidRPr="00891AD7">
        <w:t>, Nussbraun, Dunkelgrau und außerdem in den Standardfarben Silbermetallic, Reinweiß, Rauchsilber, Schwarzgrau, Anthrazit matt und Bronze erhältlich. Ab 2024</w:t>
      </w:r>
      <w:r w:rsidR="00EF664C">
        <w:t xml:space="preserve"> wird das PREFABOND</w:t>
      </w:r>
      <w:r w:rsidR="00D70D84">
        <w:t xml:space="preserve"> </w:t>
      </w:r>
      <w:r w:rsidR="00EF664C">
        <w:t xml:space="preserve">Sortiment um die Oberflächen </w:t>
      </w:r>
      <w:r w:rsidR="00EF664C" w:rsidRPr="00EF664C">
        <w:rPr>
          <w:b/>
        </w:rPr>
        <w:t xml:space="preserve">P.10 </w:t>
      </w:r>
      <w:proofErr w:type="gramStart"/>
      <w:r w:rsidR="00EF664C" w:rsidRPr="00EF664C">
        <w:rPr>
          <w:b/>
        </w:rPr>
        <w:t>Reinweiß</w:t>
      </w:r>
      <w:proofErr w:type="gramEnd"/>
      <w:r w:rsidR="00EF664C">
        <w:t xml:space="preserve"> und </w:t>
      </w:r>
      <w:proofErr w:type="spellStart"/>
      <w:r w:rsidR="00EF664C" w:rsidRPr="00EF664C">
        <w:rPr>
          <w:b/>
        </w:rPr>
        <w:t>Patinagrau</w:t>
      </w:r>
      <w:proofErr w:type="spellEnd"/>
      <w:r w:rsidR="00EF664C">
        <w:t xml:space="preserve"> ergänzt</w:t>
      </w:r>
      <w:r w:rsidR="00334E8C" w:rsidRPr="00891AD7">
        <w:t>.</w:t>
      </w:r>
      <w:r w:rsidR="00334E8C" w:rsidRPr="00891AD7">
        <w:rPr>
          <w:lang w:val="de-AT"/>
        </w:rPr>
        <w:t xml:space="preserve"> </w:t>
      </w:r>
      <w:r w:rsidR="00334E8C" w:rsidRPr="00626A0D">
        <w:rPr>
          <w:lang w:val="de-AT"/>
        </w:rPr>
        <w:t>Auch das benötigte</w:t>
      </w:r>
      <w:r w:rsidR="00334E8C">
        <w:rPr>
          <w:lang w:val="de-AT"/>
        </w:rPr>
        <w:t xml:space="preserve"> </w:t>
      </w:r>
      <w:r w:rsidR="00334E8C" w:rsidRPr="00626A0D">
        <w:rPr>
          <w:lang w:val="de-AT"/>
        </w:rPr>
        <w:t>Zubehör</w:t>
      </w:r>
      <w:r w:rsidR="00D70D84">
        <w:rPr>
          <w:lang w:val="de-AT"/>
        </w:rPr>
        <w:t>,</w:t>
      </w:r>
      <w:r w:rsidR="00334E8C" w:rsidRPr="00626A0D">
        <w:rPr>
          <w:lang w:val="de-AT"/>
        </w:rPr>
        <w:t xml:space="preserve"> wie Nieten und Schrauben, F- und U-Profile, Fugenhinterlegung und</w:t>
      </w:r>
      <w:r w:rsidR="00334E8C">
        <w:rPr>
          <w:lang w:val="de-AT"/>
        </w:rPr>
        <w:t xml:space="preserve"> </w:t>
      </w:r>
      <w:r w:rsidR="00334E8C" w:rsidRPr="00626A0D">
        <w:rPr>
          <w:lang w:val="de-AT"/>
        </w:rPr>
        <w:t>Ergänzungsband</w:t>
      </w:r>
      <w:r w:rsidR="00D70D84">
        <w:rPr>
          <w:lang w:val="de-AT"/>
        </w:rPr>
        <w:t>,</w:t>
      </w:r>
      <w:r w:rsidR="00334E8C" w:rsidRPr="00626A0D">
        <w:rPr>
          <w:lang w:val="de-AT"/>
        </w:rPr>
        <w:t xml:space="preserve"> wird um die angeführten Farben erweitert.</w:t>
      </w:r>
    </w:p>
    <w:p w14:paraId="51B41E57" w14:textId="77777777" w:rsidR="00BE7DD8" w:rsidRDefault="00BE7DD8" w:rsidP="002D26F6">
      <w:pPr>
        <w:spacing w:after="0" w:line="288" w:lineRule="auto"/>
        <w:rPr>
          <w:lang w:val="de-AT"/>
        </w:rPr>
      </w:pPr>
    </w:p>
    <w:p w14:paraId="05FCCDCB" w14:textId="71F61837" w:rsidR="00836650" w:rsidRPr="00BE7DD8" w:rsidRDefault="00F37A4A" w:rsidP="002D26F6">
      <w:pPr>
        <w:spacing w:after="0" w:line="288" w:lineRule="auto"/>
        <w:rPr>
          <w:b/>
          <w:lang w:val="de-AT"/>
        </w:rPr>
      </w:pPr>
      <w:r>
        <w:rPr>
          <w:b/>
          <w:lang w:val="de-AT"/>
        </w:rPr>
        <w:t>Neues auch bei der</w:t>
      </w:r>
      <w:r w:rsidR="002D26F6" w:rsidRPr="00BE7DD8">
        <w:rPr>
          <w:b/>
          <w:lang w:val="de-AT"/>
        </w:rPr>
        <w:t xml:space="preserve"> PREFA Dachentwässerung</w:t>
      </w:r>
    </w:p>
    <w:p w14:paraId="4E6FA496" w14:textId="2A9CDEA6" w:rsidR="002D26F6" w:rsidRDefault="00F37A4A" w:rsidP="002D26F6">
      <w:pPr>
        <w:spacing w:after="0" w:line="288" w:lineRule="auto"/>
        <w:rPr>
          <w:rFonts w:cstheme="minorHAnsi"/>
          <w:bCs/>
        </w:rPr>
      </w:pPr>
      <w:r>
        <w:rPr>
          <w:rFonts w:cstheme="minorHAnsi"/>
          <w:bCs/>
        </w:rPr>
        <w:t>Auch</w:t>
      </w:r>
      <w:r w:rsidR="002D26F6">
        <w:rPr>
          <w:rFonts w:cstheme="minorHAnsi"/>
          <w:bCs/>
        </w:rPr>
        <w:t xml:space="preserve"> bei dem umfangreichen PREFA Dachentwässerungs-Sortiment</w:t>
      </w:r>
      <w:r>
        <w:rPr>
          <w:rFonts w:cstheme="minorHAnsi"/>
          <w:bCs/>
        </w:rPr>
        <w:t xml:space="preserve"> wird die Farbauswahl erweitert</w:t>
      </w:r>
      <w:r w:rsidR="002D26F6">
        <w:rPr>
          <w:rFonts w:cstheme="minorHAnsi"/>
          <w:bCs/>
        </w:rPr>
        <w:t xml:space="preserve">. Details werden </w:t>
      </w:r>
      <w:r w:rsidR="00EF664C">
        <w:rPr>
          <w:rFonts w:cstheme="minorHAnsi"/>
          <w:bCs/>
        </w:rPr>
        <w:t xml:space="preserve">zwar </w:t>
      </w:r>
      <w:r w:rsidR="002D26F6">
        <w:rPr>
          <w:rFonts w:cstheme="minorHAnsi"/>
          <w:bCs/>
        </w:rPr>
        <w:t xml:space="preserve">noch keine verraten, </w:t>
      </w:r>
      <w:r w:rsidR="00EF664C">
        <w:rPr>
          <w:rFonts w:cstheme="minorHAnsi"/>
          <w:bCs/>
        </w:rPr>
        <w:t>dennoch sei bereits ein Hinweis erlaubt</w:t>
      </w:r>
      <w:r w:rsidR="00D70D84">
        <w:rPr>
          <w:rFonts w:cstheme="minorHAnsi"/>
          <w:bCs/>
        </w:rPr>
        <w:t>:</w:t>
      </w:r>
      <w:r w:rsidR="00EF664C">
        <w:rPr>
          <w:rFonts w:cstheme="minorHAnsi"/>
          <w:bCs/>
        </w:rPr>
        <w:t xml:space="preserve"> Die neue Farbe erfreut sich in der PREFALZ Ausführung bereits seit </w:t>
      </w:r>
      <w:r w:rsidR="00D70D84">
        <w:rPr>
          <w:rFonts w:cstheme="minorHAnsi"/>
          <w:bCs/>
        </w:rPr>
        <w:t>L</w:t>
      </w:r>
      <w:r w:rsidR="00EF664C">
        <w:rPr>
          <w:rFonts w:cstheme="minorHAnsi"/>
          <w:bCs/>
        </w:rPr>
        <w:t>angem großer Beliebtheit.</w:t>
      </w:r>
    </w:p>
    <w:p w14:paraId="2C09DF0B" w14:textId="77777777" w:rsidR="002D26F6" w:rsidRDefault="002D26F6" w:rsidP="002D26F6">
      <w:pPr>
        <w:spacing w:after="0" w:line="288" w:lineRule="auto"/>
        <w:rPr>
          <w:rFonts w:cstheme="minorHAnsi"/>
          <w:bCs/>
        </w:rPr>
      </w:pPr>
    </w:p>
    <w:p w14:paraId="11BE6697" w14:textId="77777777" w:rsidR="00891AD7" w:rsidRPr="00891AD7" w:rsidRDefault="002D26F6" w:rsidP="002D26F6">
      <w:pPr>
        <w:spacing w:after="0" w:line="288" w:lineRule="auto"/>
        <w:rPr>
          <w:b/>
        </w:rPr>
      </w:pPr>
      <w:r>
        <w:rPr>
          <w:rFonts w:cstheme="minorHAnsi"/>
          <w:b/>
          <w:bCs/>
        </w:rPr>
        <w:t xml:space="preserve">Weitere PREFA Neuheit: </w:t>
      </w:r>
      <w:proofErr w:type="gramStart"/>
      <w:r w:rsidR="00891AD7" w:rsidRPr="00891AD7">
        <w:rPr>
          <w:rFonts w:cstheme="minorHAnsi"/>
          <w:b/>
          <w:bCs/>
        </w:rPr>
        <w:t>RDS Distanzschraube</w:t>
      </w:r>
      <w:proofErr w:type="gramEnd"/>
    </w:p>
    <w:p w14:paraId="081CDD57" w14:textId="02A4E44D" w:rsidR="002D26F6" w:rsidRDefault="00891AD7" w:rsidP="002D26F6">
      <w:pPr>
        <w:spacing w:after="0" w:line="288" w:lineRule="auto"/>
      </w:pPr>
      <w:r w:rsidRPr="00891AD7">
        <w:t>Im Gegensatz zu herkömmlichen VHF-Unterkonstruktionen</w:t>
      </w:r>
      <w:r>
        <w:t xml:space="preserve"> </w:t>
      </w:r>
      <w:r w:rsidRPr="00891AD7">
        <w:t>mit Wandkonsolen zeigt sich die Montage der PREFA</w:t>
      </w:r>
      <w:r w:rsidR="00852995" w:rsidRPr="00852995">
        <w:rPr>
          <w:rFonts w:cstheme="minorHAnsi"/>
          <w:b/>
          <w:bCs/>
        </w:rPr>
        <w:t xml:space="preserve"> </w:t>
      </w:r>
      <w:r w:rsidR="00852995" w:rsidRPr="0086234D">
        <w:rPr>
          <w:rFonts w:cstheme="minorHAnsi"/>
          <w:bCs/>
        </w:rPr>
        <w:t xml:space="preserve">RDS </w:t>
      </w:r>
      <w:r w:rsidRPr="0086234D">
        <w:t>D</w:t>
      </w:r>
      <w:r w:rsidRPr="00891AD7">
        <w:t>istanzschraube</w:t>
      </w:r>
      <w:r>
        <w:t xml:space="preserve"> </w:t>
      </w:r>
      <w:r w:rsidRPr="00891AD7">
        <w:t>unkompliziert und schnell. Durch die Möglichkeit, den</w:t>
      </w:r>
      <w:r>
        <w:t xml:space="preserve"> </w:t>
      </w:r>
      <w:r w:rsidR="00EC3BBA">
        <w:t>Fassadendämmstoff fl</w:t>
      </w:r>
      <w:r w:rsidRPr="00891AD7">
        <w:t>ächenweise durchzudämmen</w:t>
      </w:r>
      <w:r w:rsidR="00DA3020">
        <w:t>,</w:t>
      </w:r>
      <w:r w:rsidRPr="00891AD7">
        <w:t xml:space="preserve"> ohne bereits</w:t>
      </w:r>
      <w:r>
        <w:t xml:space="preserve"> </w:t>
      </w:r>
      <w:r w:rsidRPr="00891AD7">
        <w:t>montierte Tragkonsolen oder Abhängungen auszuschneiden,</w:t>
      </w:r>
      <w:r>
        <w:t xml:space="preserve"> </w:t>
      </w:r>
      <w:r w:rsidRPr="00891AD7">
        <w:t>verringert sich die Montagezeit um bis zu 30</w:t>
      </w:r>
      <w:r w:rsidR="0011737A">
        <w:t xml:space="preserve"> Prozent</w:t>
      </w:r>
      <w:r w:rsidRPr="00891AD7">
        <w:t xml:space="preserve"> und mögliche</w:t>
      </w:r>
      <w:r w:rsidR="00DA3020">
        <w:t xml:space="preserve"> </w:t>
      </w:r>
      <w:r w:rsidRPr="00891AD7">
        <w:t>Schwachstellen in der Wärmedämmung werden maßgeblich</w:t>
      </w:r>
      <w:r>
        <w:t xml:space="preserve"> </w:t>
      </w:r>
      <w:r w:rsidRPr="00891AD7">
        <w:t>reduziert. Durch den Einsatz von Edelstahl A4 verringert sich</w:t>
      </w:r>
      <w:r>
        <w:t xml:space="preserve"> </w:t>
      </w:r>
      <w:r w:rsidRPr="00891AD7">
        <w:t>ebenfalls der Wärmeverlust gegenüber Aluminium-Tragkonsolen</w:t>
      </w:r>
      <w:r w:rsidR="00DA3020">
        <w:t xml:space="preserve"> </w:t>
      </w:r>
      <w:r w:rsidRPr="00891AD7">
        <w:t xml:space="preserve">um das </w:t>
      </w:r>
      <w:r w:rsidR="00DA3020">
        <w:t>Zehnfache</w:t>
      </w:r>
      <w:r w:rsidRPr="00891AD7">
        <w:t>, wodurch geringere Dämmstoffdicken im</w:t>
      </w:r>
      <w:r>
        <w:t xml:space="preserve"> </w:t>
      </w:r>
      <w:r w:rsidRPr="00891AD7">
        <w:t>Neubau und in der Sanierung möglich sind. Auch das nachträgliche</w:t>
      </w:r>
      <w:r>
        <w:t xml:space="preserve"> </w:t>
      </w:r>
      <w:r w:rsidRPr="00891AD7">
        <w:t>Aufbringen eines Korrosionsschutzes entfällt.</w:t>
      </w:r>
      <w:r>
        <w:t xml:space="preserve"> </w:t>
      </w:r>
      <w:r w:rsidRPr="00891AD7">
        <w:t>Mit dem Anspruch „Made in Germany“, der bauaufsichtlichen</w:t>
      </w:r>
      <w:r>
        <w:t xml:space="preserve"> </w:t>
      </w:r>
      <w:r w:rsidRPr="00891AD7">
        <w:t>Zulassung „Z-21.2.2130“ sowie dem bereits vormontierten</w:t>
      </w:r>
      <w:r>
        <w:t xml:space="preserve"> </w:t>
      </w:r>
      <w:r w:rsidRPr="00891AD7">
        <w:t>Kunststoffrahmendübel für über 30 verschiedene Verankerungsgründe</w:t>
      </w:r>
      <w:r>
        <w:t xml:space="preserve"> </w:t>
      </w:r>
      <w:r w:rsidRPr="00891AD7">
        <w:t>ist der Einsatz auch in kritischen Bereichen, Höhen wie</w:t>
      </w:r>
      <w:r>
        <w:t xml:space="preserve"> </w:t>
      </w:r>
      <w:r w:rsidRPr="00891AD7">
        <w:t>auch in Seenähe absolut sicher.</w:t>
      </w:r>
    </w:p>
    <w:p w14:paraId="56640F4C" w14:textId="77777777" w:rsidR="002D26F6" w:rsidRDefault="002D26F6" w:rsidP="002D26F6">
      <w:pPr>
        <w:spacing w:after="0" w:line="288" w:lineRule="auto"/>
      </w:pPr>
    </w:p>
    <w:p w14:paraId="57ABB564" w14:textId="136F0EB2" w:rsidR="002D26F6" w:rsidRPr="00EB5A89" w:rsidRDefault="002D26F6" w:rsidP="002D26F6">
      <w:pPr>
        <w:spacing w:after="0" w:line="288" w:lineRule="auto"/>
      </w:pPr>
      <w:r w:rsidRPr="00EB5A89">
        <w:t xml:space="preserve">Weitere Informationen zu allen PREFA Produkten und Services </w:t>
      </w:r>
      <w:r w:rsidR="00EB5A89" w:rsidRPr="00EB5A89">
        <w:t>gibt es</w:t>
      </w:r>
      <w:r w:rsidRPr="00EB5A89">
        <w:t xml:space="preserve"> unter </w:t>
      </w:r>
      <w:hyperlink r:id="rId11" w:history="1">
        <w:r w:rsidRPr="00EB5A89">
          <w:rPr>
            <w:rStyle w:val="Hyperlink"/>
            <w:rFonts w:asciiTheme="minorHAnsi" w:hAnsiTheme="minorHAnsi"/>
          </w:rPr>
          <w:t>www.prefa.de</w:t>
        </w:r>
      </w:hyperlink>
      <w:r w:rsidRPr="00EB5A89">
        <w:t xml:space="preserve"> sowie beim Kundenservice unter </w:t>
      </w:r>
      <w:r w:rsidR="001B4B85" w:rsidRPr="00EB5A89">
        <w:t>+49 36941</w:t>
      </w:r>
      <w:r w:rsidR="00DA3020">
        <w:t xml:space="preserve"> </w:t>
      </w:r>
      <w:r w:rsidR="001B4B85" w:rsidRPr="00EB5A89">
        <w:t xml:space="preserve">785-0 </w:t>
      </w:r>
      <w:r w:rsidR="00DA3020">
        <w:t>oder</w:t>
      </w:r>
      <w:r w:rsidR="00DA3020" w:rsidRPr="00EB5A89">
        <w:t xml:space="preserve"> </w:t>
      </w:r>
      <w:r w:rsidR="001B4B85" w:rsidRPr="00EB5A89">
        <w:t xml:space="preserve">per E-Mail an </w:t>
      </w:r>
      <w:hyperlink r:id="rId12" w:history="1">
        <w:r w:rsidR="00AA3F84" w:rsidRPr="00955841">
          <w:rPr>
            <w:rStyle w:val="Hyperlink"/>
            <w:rFonts w:asciiTheme="minorHAnsi" w:hAnsiTheme="minorHAnsi"/>
            <w:bCs/>
          </w:rPr>
          <w:t>office.de@prefa.com</w:t>
        </w:r>
      </w:hyperlink>
      <w:r w:rsidR="00AA3F84" w:rsidRPr="00AA3F84">
        <w:rPr>
          <w:bCs/>
        </w:rPr>
        <w:t>.</w:t>
      </w:r>
      <w:r w:rsidR="00AA3F84">
        <w:t xml:space="preserve"> PREFA begrüßt auf der </w:t>
      </w:r>
      <w:r w:rsidR="00AA3F84" w:rsidRPr="00AA3F84">
        <w:rPr>
          <w:bCs/>
        </w:rPr>
        <w:t>DACH</w:t>
      </w:r>
      <w:r w:rsidR="00AA3F84" w:rsidRPr="00AA3F84">
        <w:t>+</w:t>
      </w:r>
      <w:r w:rsidR="00AA3F84" w:rsidRPr="00AA3F84">
        <w:rPr>
          <w:bCs/>
        </w:rPr>
        <w:t>HOLZ 2024</w:t>
      </w:r>
      <w:r w:rsidR="00AA3F84" w:rsidRPr="00AA3F84">
        <w:t> in </w:t>
      </w:r>
      <w:r w:rsidR="00AA3F84" w:rsidRPr="00AA3F84">
        <w:rPr>
          <w:bCs/>
        </w:rPr>
        <w:t>Stuttgart</w:t>
      </w:r>
      <w:r w:rsidR="00AA3F84" w:rsidRPr="00AA3F84">
        <w:t xml:space="preserve"> am Messestand in Halle 6 / Stand 402 herzlich </w:t>
      </w:r>
      <w:r w:rsidR="00AA3F84">
        <w:t xml:space="preserve">alle </w:t>
      </w:r>
      <w:r w:rsidR="00AA3F84" w:rsidRPr="00AA3F84">
        <w:t>Kunden und interessierte</w:t>
      </w:r>
      <w:r w:rsidR="00572E72">
        <w:t>n</w:t>
      </w:r>
      <w:r w:rsidR="00AA3F84" w:rsidRPr="00AA3F84">
        <w:t xml:space="preserve"> Besucher. Dort </w:t>
      </w:r>
      <w:r w:rsidR="00AA3F84">
        <w:t>gibt es</w:t>
      </w:r>
      <w:r w:rsidR="00AA3F84" w:rsidRPr="00AA3F84">
        <w:t xml:space="preserve"> die Gelegenheit, die </w:t>
      </w:r>
      <w:r w:rsidR="00572E72">
        <w:t xml:space="preserve">Produkt-Highlights live zu bestaunen. </w:t>
      </w:r>
      <w:r w:rsidR="00AA3F84" w:rsidRPr="00AA3F84">
        <w:t xml:space="preserve">Das erfahrene Team </w:t>
      </w:r>
      <w:r w:rsidR="00DA3020">
        <w:t xml:space="preserve">beantwortet gerne </w:t>
      </w:r>
      <w:r w:rsidR="00AA3F84" w:rsidRPr="00AA3F84">
        <w:t xml:space="preserve">alle Fragen zu den neuen sowie allen anderen Produkten des </w:t>
      </w:r>
      <w:r w:rsidR="00DA3020">
        <w:t xml:space="preserve">PREFA </w:t>
      </w:r>
      <w:r w:rsidR="00AA3F84" w:rsidRPr="00AA3F84">
        <w:t>Komplettsystems.</w:t>
      </w:r>
    </w:p>
    <w:p w14:paraId="715AB4E9" w14:textId="77777777" w:rsidR="002D26F6" w:rsidRDefault="002D26F6" w:rsidP="002D26F6">
      <w:pPr>
        <w:spacing w:after="0" w:line="288" w:lineRule="auto"/>
      </w:pPr>
    </w:p>
    <w:p w14:paraId="3FDB4AF3" w14:textId="77777777" w:rsidR="00B90722" w:rsidRPr="003C1D49" w:rsidRDefault="00B90722" w:rsidP="002D26F6">
      <w:pPr>
        <w:spacing w:after="0" w:line="288" w:lineRule="auto"/>
        <w:rPr>
          <w:rFonts w:cstheme="minorHAnsi"/>
          <w:b/>
          <w:bCs/>
        </w:rPr>
      </w:pPr>
    </w:p>
    <w:p w14:paraId="0CD807D0" w14:textId="63790966" w:rsidR="00CE1593" w:rsidRPr="00CE1593" w:rsidRDefault="00CE1593" w:rsidP="002D26F6">
      <w:pPr>
        <w:spacing w:after="0" w:line="288" w:lineRule="auto"/>
        <w:rPr>
          <w:i/>
          <w:iCs/>
        </w:rPr>
      </w:pPr>
    </w:p>
    <w:p w14:paraId="56B06D2F" w14:textId="77777777" w:rsidR="0027074C" w:rsidRPr="0027074C" w:rsidRDefault="0027074C" w:rsidP="002D26F6">
      <w:pPr>
        <w:spacing w:after="0" w:line="288" w:lineRule="auto"/>
      </w:pPr>
    </w:p>
    <w:p w14:paraId="49598DDF" w14:textId="77777777" w:rsidR="008678E7" w:rsidRDefault="008678E7" w:rsidP="002D26F6">
      <w:pPr>
        <w:spacing w:after="0" w:line="288" w:lineRule="auto"/>
        <w:rPr>
          <w:rFonts w:eastAsia="MS Mincho" w:cs="Times New Roman"/>
          <w:b/>
        </w:rPr>
      </w:pPr>
    </w:p>
    <w:p w14:paraId="0BA49023" w14:textId="77777777" w:rsidR="008A02BF" w:rsidRDefault="008A02BF" w:rsidP="002D26F6">
      <w:pPr>
        <w:spacing w:after="0" w:line="288" w:lineRule="auto"/>
        <w:rPr>
          <w:rFonts w:eastAsia="MS Mincho" w:cs="Times New Roman"/>
        </w:rPr>
      </w:pPr>
      <w:r>
        <w:rPr>
          <w:rFonts w:eastAsia="MS Mincho" w:cs="Times New Roman"/>
          <w:b/>
        </w:rPr>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MitarbeiterInnen in über 40 Produktionsstandorten beschäftigt. </w:t>
      </w:r>
    </w:p>
    <w:p w14:paraId="433A4650" w14:textId="77777777" w:rsidR="008A02BF" w:rsidRDefault="008A02BF" w:rsidP="002D26F6">
      <w:pPr>
        <w:spacing w:after="0" w:line="288" w:lineRule="auto"/>
        <w:rPr>
          <w:rFonts w:eastAsia="MS Mincho" w:cs="Times New Roman"/>
        </w:rPr>
      </w:pPr>
    </w:p>
    <w:p w14:paraId="2DA83C5C" w14:textId="77777777" w:rsidR="008A02BF" w:rsidRDefault="008A02BF" w:rsidP="002D26F6">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A207256" w14:textId="77777777" w:rsidR="008A02BF" w:rsidRDefault="008A02BF" w:rsidP="002D26F6">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39CF09B6" w14:textId="77777777" w:rsidR="008A02BF" w:rsidRDefault="008A02BF" w:rsidP="002D26F6">
      <w:pPr>
        <w:spacing w:after="0" w:line="288" w:lineRule="auto"/>
        <w:rPr>
          <w:b/>
          <w:bCs/>
          <w:u w:val="single"/>
        </w:rPr>
      </w:pPr>
    </w:p>
    <w:p w14:paraId="56B454FF" w14:textId="77777777" w:rsidR="009A36AC" w:rsidRDefault="009A36AC" w:rsidP="002D26F6">
      <w:pPr>
        <w:spacing w:after="0" w:line="288" w:lineRule="auto"/>
        <w:rPr>
          <w:b/>
          <w:bCs/>
          <w:u w:val="single"/>
        </w:rPr>
      </w:pPr>
    </w:p>
    <w:p w14:paraId="6AC37D29" w14:textId="77777777" w:rsidR="000E22EB" w:rsidRPr="00F864C8" w:rsidRDefault="000E22EB" w:rsidP="002D26F6">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68A58015" w14:textId="77777777" w:rsidR="000E22EB" w:rsidRPr="008939BE" w:rsidRDefault="000E22EB" w:rsidP="002D26F6">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302F9EF0" w14:textId="77777777" w:rsidR="000E22EB" w:rsidRPr="008939BE" w:rsidRDefault="000E22EB" w:rsidP="002D26F6">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DF139F3" w14:textId="77777777" w:rsidR="000E22EB" w:rsidRPr="008939BE" w:rsidRDefault="000E22EB" w:rsidP="002D26F6">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7BCC0E1A" w14:textId="26937F22" w:rsidR="000A52E5" w:rsidRPr="00793723" w:rsidRDefault="000A52E5" w:rsidP="002D26F6">
      <w:pPr>
        <w:spacing w:after="0" w:line="288" w:lineRule="auto"/>
        <w:rPr>
          <w:rStyle w:val="Hyperlink"/>
          <w:rFonts w:asciiTheme="minorHAnsi" w:eastAsia="MS Mincho" w:hAnsiTheme="minorHAnsi" w:cs="Times New Roman"/>
          <w:lang w:val="de-AT"/>
        </w:rPr>
      </w:pPr>
      <w:r w:rsidRPr="00793723">
        <w:rPr>
          <w:rStyle w:val="Hyperlink"/>
          <w:rFonts w:asciiTheme="minorHAnsi" w:eastAsia="MS Mincho" w:hAnsiTheme="minorHAnsi" w:cs="Times New Roman"/>
          <w:lang w:val="de-AT"/>
        </w:rPr>
        <w:t>https://www.prefa.de</w:t>
      </w:r>
    </w:p>
    <w:p w14:paraId="5E45FEA5" w14:textId="77777777" w:rsidR="000E22EB" w:rsidRPr="008939BE" w:rsidRDefault="000E22EB" w:rsidP="002D26F6">
      <w:pPr>
        <w:spacing w:after="0" w:line="288" w:lineRule="auto"/>
        <w:rPr>
          <w:rFonts w:eastAsia="MS Mincho" w:cs="Times New Roman"/>
          <w:lang w:val="de-AT"/>
        </w:rPr>
      </w:pPr>
    </w:p>
    <w:p w14:paraId="3E46DBE1" w14:textId="77777777" w:rsidR="004C1612" w:rsidRPr="008939BE" w:rsidRDefault="004C1612" w:rsidP="002D26F6">
      <w:pPr>
        <w:spacing w:after="0" w:line="288" w:lineRule="auto"/>
        <w:rPr>
          <w:sz w:val="16"/>
          <w:szCs w:val="16"/>
          <w:lang w:val="pt-PT"/>
        </w:rPr>
      </w:pPr>
    </w:p>
    <w:sectPr w:rsidR="004C1612" w:rsidRPr="008939B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CC31" w14:textId="77777777" w:rsidR="0075216B" w:rsidRDefault="0075216B" w:rsidP="006F2311">
      <w:pPr>
        <w:spacing w:after="0" w:line="240" w:lineRule="auto"/>
      </w:pPr>
      <w:r>
        <w:separator/>
      </w:r>
    </w:p>
  </w:endnote>
  <w:endnote w:type="continuationSeparator" w:id="0">
    <w:p w14:paraId="42D818B5" w14:textId="77777777" w:rsidR="0075216B" w:rsidRDefault="0075216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2236" w14:textId="77777777"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A847" w14:textId="77777777" w:rsidR="0075216B" w:rsidRDefault="0075216B" w:rsidP="006F2311">
      <w:pPr>
        <w:spacing w:after="0" w:line="240" w:lineRule="auto"/>
      </w:pPr>
      <w:r>
        <w:separator/>
      </w:r>
    </w:p>
  </w:footnote>
  <w:footnote w:type="continuationSeparator" w:id="0">
    <w:p w14:paraId="69917B1C" w14:textId="77777777" w:rsidR="0075216B" w:rsidRDefault="0075216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3C3D" w14:textId="77777777" w:rsidR="00F864C8" w:rsidRDefault="00F81894">
    <w:pPr>
      <w:pStyle w:val="Kopfzeile"/>
    </w:pPr>
    <w:r>
      <w:rPr>
        <w:noProof/>
        <w:color w:val="2B579A"/>
        <w:shd w:val="clear" w:color="auto" w:fill="E6E6E6"/>
        <w:lang w:val="en-US" w:eastAsia="en-US"/>
      </w:rPr>
      <w:drawing>
        <wp:inline distT="0" distB="0" distL="0" distR="0" wp14:anchorId="1AC1F4FA" wp14:editId="1DDFD245">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209FB9F7" w14:textId="77777777" w:rsidR="00F864C8" w:rsidRDefault="00F864C8">
    <w:pPr>
      <w:pStyle w:val="Kopfzeile"/>
    </w:pPr>
  </w:p>
  <w:p w14:paraId="2AAE0F59"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CA0C4E"/>
    <w:multiLevelType w:val="hybridMultilevel"/>
    <w:tmpl w:val="AFBA2404"/>
    <w:lvl w:ilvl="0" w:tplc="C27811E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0687790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58755782">
    <w:abstractNumId w:val="3"/>
  </w:num>
  <w:num w:numId="3" w16cid:durableId="315887841">
    <w:abstractNumId w:val="0"/>
  </w:num>
  <w:num w:numId="4" w16cid:durableId="1651397971">
    <w:abstractNumId w:val="4"/>
  </w:num>
  <w:num w:numId="5" w16cid:durableId="1157527873">
    <w:abstractNumId w:val="1"/>
  </w:num>
  <w:num w:numId="6" w16cid:durableId="207106560">
    <w:abstractNumId w:val="5"/>
  </w:num>
  <w:num w:numId="7" w16cid:durableId="1095133590">
    <w:abstractNumId w:val="12"/>
  </w:num>
  <w:num w:numId="8" w16cid:durableId="2042893902">
    <w:abstractNumId w:val="6"/>
  </w:num>
  <w:num w:numId="9" w16cid:durableId="1676762722">
    <w:abstractNumId w:val="9"/>
  </w:num>
  <w:num w:numId="10" w16cid:durableId="1503083006">
    <w:abstractNumId w:val="11"/>
  </w:num>
  <w:num w:numId="11" w16cid:durableId="735904860">
    <w:abstractNumId w:val="10"/>
  </w:num>
  <w:num w:numId="12" w16cid:durableId="640884454">
    <w:abstractNumId w:val="8"/>
  </w:num>
  <w:num w:numId="13" w16cid:durableId="1357463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2DFD"/>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37A"/>
    <w:rsid w:val="00117EE7"/>
    <w:rsid w:val="001274C2"/>
    <w:rsid w:val="00130E4E"/>
    <w:rsid w:val="001322BC"/>
    <w:rsid w:val="00132B58"/>
    <w:rsid w:val="00142D97"/>
    <w:rsid w:val="00144E99"/>
    <w:rsid w:val="00144F71"/>
    <w:rsid w:val="0014697B"/>
    <w:rsid w:val="00147A25"/>
    <w:rsid w:val="001522BB"/>
    <w:rsid w:val="0015238E"/>
    <w:rsid w:val="0016058D"/>
    <w:rsid w:val="00161D89"/>
    <w:rsid w:val="00167345"/>
    <w:rsid w:val="0016736D"/>
    <w:rsid w:val="00170293"/>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4B85"/>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26F6"/>
    <w:rsid w:val="002D5B72"/>
    <w:rsid w:val="002E1131"/>
    <w:rsid w:val="002E2F2D"/>
    <w:rsid w:val="002F3EB3"/>
    <w:rsid w:val="002F3FD3"/>
    <w:rsid w:val="002F4D8C"/>
    <w:rsid w:val="002F6F72"/>
    <w:rsid w:val="002F7F40"/>
    <w:rsid w:val="0030061F"/>
    <w:rsid w:val="00303A0C"/>
    <w:rsid w:val="003060B7"/>
    <w:rsid w:val="00306AA8"/>
    <w:rsid w:val="003116C5"/>
    <w:rsid w:val="00312970"/>
    <w:rsid w:val="00315139"/>
    <w:rsid w:val="003171E2"/>
    <w:rsid w:val="00317D6F"/>
    <w:rsid w:val="00320210"/>
    <w:rsid w:val="003206E4"/>
    <w:rsid w:val="003210E1"/>
    <w:rsid w:val="00323271"/>
    <w:rsid w:val="00323284"/>
    <w:rsid w:val="003254A0"/>
    <w:rsid w:val="00333FD3"/>
    <w:rsid w:val="00334635"/>
    <w:rsid w:val="00334E8C"/>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57B87"/>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299F"/>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2E72"/>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A7F94"/>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E5851"/>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216B"/>
    <w:rsid w:val="00752D8E"/>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1B19"/>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36650"/>
    <w:rsid w:val="008441E0"/>
    <w:rsid w:val="00844545"/>
    <w:rsid w:val="00844FA1"/>
    <w:rsid w:val="00845A70"/>
    <w:rsid w:val="0084719B"/>
    <w:rsid w:val="00852995"/>
    <w:rsid w:val="008540AF"/>
    <w:rsid w:val="008548B6"/>
    <w:rsid w:val="00854B95"/>
    <w:rsid w:val="008561B7"/>
    <w:rsid w:val="00856274"/>
    <w:rsid w:val="0085649B"/>
    <w:rsid w:val="008566B6"/>
    <w:rsid w:val="00857595"/>
    <w:rsid w:val="00857CF9"/>
    <w:rsid w:val="0086234D"/>
    <w:rsid w:val="00864672"/>
    <w:rsid w:val="008678E7"/>
    <w:rsid w:val="008707CB"/>
    <w:rsid w:val="00871543"/>
    <w:rsid w:val="00872833"/>
    <w:rsid w:val="0088020F"/>
    <w:rsid w:val="008824B6"/>
    <w:rsid w:val="00884DDB"/>
    <w:rsid w:val="0088562F"/>
    <w:rsid w:val="00890506"/>
    <w:rsid w:val="0089079E"/>
    <w:rsid w:val="00891604"/>
    <w:rsid w:val="00891AD7"/>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E4A42"/>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3536"/>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475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5FCC"/>
    <w:rsid w:val="00A66E76"/>
    <w:rsid w:val="00A703E1"/>
    <w:rsid w:val="00A7075C"/>
    <w:rsid w:val="00A70A5B"/>
    <w:rsid w:val="00A7179C"/>
    <w:rsid w:val="00A719BF"/>
    <w:rsid w:val="00A73066"/>
    <w:rsid w:val="00A7454D"/>
    <w:rsid w:val="00A74D27"/>
    <w:rsid w:val="00A75D09"/>
    <w:rsid w:val="00A76404"/>
    <w:rsid w:val="00A76A88"/>
    <w:rsid w:val="00A850F9"/>
    <w:rsid w:val="00A86C43"/>
    <w:rsid w:val="00A86D4F"/>
    <w:rsid w:val="00A90748"/>
    <w:rsid w:val="00A90890"/>
    <w:rsid w:val="00A9151C"/>
    <w:rsid w:val="00A93CCD"/>
    <w:rsid w:val="00A943F0"/>
    <w:rsid w:val="00A97259"/>
    <w:rsid w:val="00AA3F84"/>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2667B"/>
    <w:rsid w:val="00B32AF6"/>
    <w:rsid w:val="00B44DEA"/>
    <w:rsid w:val="00B46C51"/>
    <w:rsid w:val="00B515E2"/>
    <w:rsid w:val="00B51910"/>
    <w:rsid w:val="00B523CB"/>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B6B20"/>
    <w:rsid w:val="00BC3AF5"/>
    <w:rsid w:val="00BD2B0F"/>
    <w:rsid w:val="00BD3135"/>
    <w:rsid w:val="00BD4701"/>
    <w:rsid w:val="00BD7C92"/>
    <w:rsid w:val="00BE09FB"/>
    <w:rsid w:val="00BE2E2A"/>
    <w:rsid w:val="00BE3E1B"/>
    <w:rsid w:val="00BE7DD8"/>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4606E"/>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67B9D"/>
    <w:rsid w:val="00D70B21"/>
    <w:rsid w:val="00D70B93"/>
    <w:rsid w:val="00D70D84"/>
    <w:rsid w:val="00D7749B"/>
    <w:rsid w:val="00D7784C"/>
    <w:rsid w:val="00D806F5"/>
    <w:rsid w:val="00D80810"/>
    <w:rsid w:val="00D82234"/>
    <w:rsid w:val="00D87509"/>
    <w:rsid w:val="00D90907"/>
    <w:rsid w:val="00D91B82"/>
    <w:rsid w:val="00D93F33"/>
    <w:rsid w:val="00D950DF"/>
    <w:rsid w:val="00D95DB5"/>
    <w:rsid w:val="00DA20CE"/>
    <w:rsid w:val="00DA3020"/>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5A89"/>
    <w:rsid w:val="00EB6A5A"/>
    <w:rsid w:val="00EC098C"/>
    <w:rsid w:val="00EC0E87"/>
    <w:rsid w:val="00EC123C"/>
    <w:rsid w:val="00EC368A"/>
    <w:rsid w:val="00EC3BB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64C"/>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442B"/>
    <w:rsid w:val="00F36A90"/>
    <w:rsid w:val="00F37A4A"/>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375"/>
    <w:rsid w:val="00F864C8"/>
    <w:rsid w:val="00F87A9F"/>
    <w:rsid w:val="00F907E5"/>
    <w:rsid w:val="00F91130"/>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238EC0"/>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E8C"/>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styleId="Hervorhebung">
    <w:name w:val="Emphasis"/>
    <w:basedOn w:val="Absatz-Standardschriftart"/>
    <w:uiPriority w:val="20"/>
    <w:qFormat/>
    <w:rsid w:val="00AA3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29938354">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4" ma:contentTypeDescription="Ein neues Dokument erstellen." ma:contentTypeScope="" ma:versionID="1afcb8844a0658a2400618c7e1031893">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ca50b5fe1ac7f880b0a11bad968ea92c"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F0B47-1B6C-4570-BA9D-6FB8F3FFCB50}">
  <ds:schemaRefs>
    <ds:schemaRef ds:uri="http://schemas.openxmlformats.org/officeDocument/2006/bibliography"/>
  </ds:schemaRefs>
</ds:datastoreItem>
</file>

<file path=customXml/itemProps3.xml><?xml version="1.0" encoding="utf-8"?>
<ds:datastoreItem xmlns:ds="http://schemas.openxmlformats.org/officeDocument/2006/customXml" ds:itemID="{2122E1F6-01C5-4496-AF0E-32BEE981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6519</Characters>
  <Application>Microsoft Office Word</Application>
  <DocSecurity>4</DocSecurity>
  <Lines>54</Lines>
  <Paragraphs>15</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Bendel-Döll Alexandra</cp:lastModifiedBy>
  <cp:revision>2</cp:revision>
  <cp:lastPrinted>2018-03-30T06:31:00Z</cp:lastPrinted>
  <dcterms:created xsi:type="dcterms:W3CDTF">2024-01-08T13:33:00Z</dcterms:created>
  <dcterms:modified xsi:type="dcterms:W3CDTF">2024-01-08T13:33:00Z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