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6A6C" w14:textId="03DCB5AF"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242B4" w:rsidRPr="00F578AC">
        <w:rPr>
          <w:b/>
          <w:sz w:val="28"/>
          <w:lang w:val="de-AT"/>
        </w:rPr>
        <w:t>Dezember</w:t>
      </w:r>
      <w:r w:rsidR="003E4DE8" w:rsidRPr="00F578AC">
        <w:rPr>
          <w:b/>
          <w:sz w:val="28"/>
          <w:lang w:val="de-AT"/>
        </w:rPr>
        <w:t xml:space="preserve"> 2018</w:t>
      </w:r>
    </w:p>
    <w:p w14:paraId="1254C2C0" w14:textId="4576ECF2" w:rsidR="00CD4269" w:rsidRPr="00F578AC" w:rsidRDefault="00696969" w:rsidP="00CD4269">
      <w:pPr>
        <w:spacing w:after="0" w:line="360" w:lineRule="auto"/>
        <w:jc w:val="both"/>
        <w:rPr>
          <w:b/>
          <w:bCs/>
          <w:sz w:val="36"/>
        </w:rPr>
      </w:pPr>
      <w:r w:rsidRPr="00F578AC">
        <w:rPr>
          <w:b/>
          <w:bCs/>
          <w:sz w:val="36"/>
        </w:rPr>
        <w:t xml:space="preserve">Von Gebirgszügen Inspiriert </w:t>
      </w:r>
      <w:r w:rsidR="00A7179C" w:rsidRPr="00F578AC">
        <w:rPr>
          <w:b/>
          <w:bCs/>
          <w:sz w:val="36"/>
        </w:rPr>
        <w:t>–</w:t>
      </w:r>
      <w:r w:rsidRPr="00F578AC">
        <w:rPr>
          <w:b/>
          <w:bCs/>
          <w:sz w:val="36"/>
        </w:rPr>
        <w:t xml:space="preserve"> Extravagante</w:t>
      </w:r>
      <w:r w:rsidRPr="00F578AC">
        <w:rPr>
          <w:b/>
          <w:bCs/>
          <w:sz w:val="20"/>
          <w:szCs w:val="20"/>
        </w:rPr>
        <w:t xml:space="preserve"> </w:t>
      </w:r>
      <w:r w:rsidRPr="00F578AC">
        <w:rPr>
          <w:b/>
          <w:bCs/>
          <w:sz w:val="36"/>
        </w:rPr>
        <w:t>Architektur</w:t>
      </w:r>
      <w:r w:rsidRPr="00F578AC">
        <w:rPr>
          <w:b/>
          <w:bCs/>
          <w:sz w:val="20"/>
        </w:rPr>
        <w:t xml:space="preserve"> </w:t>
      </w:r>
      <w:r w:rsidRPr="00F578AC">
        <w:rPr>
          <w:b/>
          <w:bCs/>
          <w:sz w:val="36"/>
        </w:rPr>
        <w:t>in Livo</w:t>
      </w:r>
    </w:p>
    <w:p w14:paraId="6CB8AD48" w14:textId="77777777" w:rsidR="00696969" w:rsidRPr="00F578AC" w:rsidRDefault="00696969" w:rsidP="00604F03">
      <w:pPr>
        <w:autoSpaceDE w:val="0"/>
        <w:autoSpaceDN w:val="0"/>
        <w:adjustRightInd w:val="0"/>
        <w:spacing w:after="0" w:line="360" w:lineRule="auto"/>
        <w:jc w:val="both"/>
        <w:rPr>
          <w:rFonts w:cs="Calibri"/>
          <w:b/>
          <w:bCs/>
          <w:sz w:val="24"/>
          <w:szCs w:val="24"/>
        </w:rPr>
      </w:pPr>
      <w:r w:rsidRPr="00F578AC">
        <w:rPr>
          <w:rFonts w:cs="Calibri"/>
          <w:b/>
          <w:bCs/>
          <w:sz w:val="24"/>
          <w:szCs w:val="24"/>
        </w:rPr>
        <w:t xml:space="preserve">PREFA Dach- und Wandrauten und die Nicht-Linearität in Form von Felsen prägen das Erscheinungsbild des Schönheitssalons im italienischen Dorf </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63E1FC45" w14:textId="5A164080" w:rsidR="00604F03" w:rsidRPr="00F578AC" w:rsidRDefault="00256896" w:rsidP="00696969">
      <w:pPr>
        <w:autoSpaceDE w:val="0"/>
        <w:autoSpaceDN w:val="0"/>
        <w:adjustRightInd w:val="0"/>
        <w:spacing w:after="0" w:line="360" w:lineRule="auto"/>
        <w:jc w:val="both"/>
        <w:rPr>
          <w:bCs/>
          <w:sz w:val="24"/>
          <w:szCs w:val="24"/>
        </w:rPr>
      </w:pPr>
      <w:r w:rsidRPr="00F578AC">
        <w:rPr>
          <w:bCs/>
          <w:sz w:val="24"/>
          <w:szCs w:val="24"/>
        </w:rPr>
        <w:t xml:space="preserve">Marktl, </w:t>
      </w:r>
      <w:r w:rsidR="00696969" w:rsidRPr="00F578AC">
        <w:rPr>
          <w:bCs/>
          <w:sz w:val="24"/>
          <w:szCs w:val="24"/>
        </w:rPr>
        <w:t>12.</w:t>
      </w:r>
      <w:r w:rsidR="00A7179C" w:rsidRPr="00F578AC">
        <w:rPr>
          <w:bCs/>
          <w:sz w:val="24"/>
          <w:szCs w:val="24"/>
        </w:rPr>
        <w:t> </w:t>
      </w:r>
      <w:r w:rsidR="00696969" w:rsidRPr="00F578AC">
        <w:rPr>
          <w:bCs/>
          <w:sz w:val="24"/>
          <w:szCs w:val="24"/>
        </w:rPr>
        <w:t>September</w:t>
      </w:r>
      <w:r w:rsidRPr="00F578AC">
        <w:rPr>
          <w:bCs/>
          <w:sz w:val="24"/>
          <w:szCs w:val="24"/>
        </w:rPr>
        <w:t xml:space="preserve"> 2018 ‒ </w:t>
      </w:r>
      <w:r w:rsidR="00696969" w:rsidRPr="00F578AC">
        <w:rPr>
          <w:rFonts w:cs="Calibri"/>
          <w:bCs/>
          <w:sz w:val="24"/>
          <w:szCs w:val="24"/>
        </w:rPr>
        <w:t xml:space="preserve">Die extravagante Architektur des Schönheitssalons im 170-Einwohner-Dorf Livo ist inspiriert von den Gebirgszügen Norditaliens. Markant ist bei diesem Objekt, das der Mailänder Architekt Claudio Conter für seine Cousine entworfen hat, die Nicht-Linearität. Keine Wand ist im 90-Grad-Winkel angelegt. </w:t>
      </w:r>
      <w:r w:rsidR="00696969" w:rsidRPr="00F578AC">
        <w:rPr>
          <w:rFonts w:cs="Calibri"/>
          <w:color w:val="000000"/>
          <w:sz w:val="24"/>
          <w:szCs w:val="24"/>
        </w:rPr>
        <w:t>Das Dach wird nach hinten hin enger und nach vorne hin breiter – das verleiht der Glasfront mehr Tragweite. „Uns war es wichtig, dass sich die Architektur in die Landschaft einfügt“, betont Claudio Conter, Gründer des Architektur- und Design-Büros „Atelier</w:t>
      </w:r>
      <w:r w:rsidR="00A160F1" w:rsidRPr="00F578AC">
        <w:rPr>
          <w:rFonts w:cs="Calibri"/>
          <w:color w:val="000000"/>
          <w:sz w:val="24"/>
          <w:szCs w:val="24"/>
        </w:rPr>
        <w:t> </w:t>
      </w:r>
      <w:r w:rsidR="00696969" w:rsidRPr="00F578AC">
        <w:rPr>
          <w:rFonts w:cs="Calibri"/>
          <w:color w:val="000000"/>
          <w:sz w:val="24"/>
          <w:szCs w:val="24"/>
        </w:rPr>
        <w:t>o7“.</w:t>
      </w:r>
    </w:p>
    <w:p w14:paraId="1C22FCE5" w14:textId="0B374F18" w:rsidR="00CD4269" w:rsidRPr="00F578AC" w:rsidRDefault="00CD4269" w:rsidP="00CD4269">
      <w:pPr>
        <w:autoSpaceDE w:val="0"/>
        <w:autoSpaceDN w:val="0"/>
        <w:adjustRightInd w:val="0"/>
        <w:spacing w:after="0" w:line="360" w:lineRule="auto"/>
        <w:jc w:val="both"/>
        <w:rPr>
          <w:bCs/>
          <w:sz w:val="24"/>
          <w:szCs w:val="24"/>
        </w:rPr>
      </w:pPr>
    </w:p>
    <w:p w14:paraId="0D79A09E" w14:textId="3AE9D1C9" w:rsidR="00CD4269" w:rsidRPr="00F578AC" w:rsidRDefault="00696969" w:rsidP="00604F03">
      <w:pPr>
        <w:autoSpaceDE w:val="0"/>
        <w:autoSpaceDN w:val="0"/>
        <w:adjustRightInd w:val="0"/>
        <w:spacing w:after="0" w:line="360" w:lineRule="auto"/>
        <w:jc w:val="both"/>
        <w:rPr>
          <w:bCs/>
          <w:sz w:val="24"/>
          <w:szCs w:val="24"/>
        </w:rPr>
      </w:pPr>
      <w:r w:rsidRPr="00F578AC">
        <w:rPr>
          <w:rFonts w:cs="Calibri"/>
          <w:sz w:val="24"/>
          <w:szCs w:val="24"/>
        </w:rPr>
        <w:t>Conter hat vor drei Jahren ein Büro in New York eröffnet. Die Inspirationen aus den USA fließen auch in die Arbeiten in seiner Heimat ein. „In Mailand wurde der Grundstein für unsere internationale Tätigkeit gelegt. New York öffnet einem andere Welten und andere Märkte. Es ist ein hervorragender Ort für Ideen und Inspirationen“, erklärt Conter. „In New York wird viel Wert auf Ästhetik gelegt, und die Qualitätsansprüche bei den Architekturprojekten sind sehr hoch“, so der italienische Architekt, der an der amerikanischen Arbeitsweise die professionellen Prozesse und das Qualitätsmanagement sehr schätzt. Arbeitsschwerpunkte des Mailänder Ateliers sind die Errichtung und Sanierung von Gebäuden in ganz Europa. „</w:t>
      </w:r>
      <w:r w:rsidRPr="00F578AC">
        <w:rPr>
          <w:rFonts w:cs="Calibri"/>
          <w:color w:val="000000"/>
          <w:sz w:val="24"/>
          <w:szCs w:val="24"/>
        </w:rPr>
        <w:t>Wir begleiten und realisieren aber nicht nur Bauvorhaben, sondern auch städtebauliche Projekte. In unserem New Yorker Büro sind wir auf die Planung von Projekten spezialisiert“, erzählt Conter.</w:t>
      </w:r>
    </w:p>
    <w:p w14:paraId="7A555184" w14:textId="3A8E4DF4" w:rsidR="00CD4269" w:rsidRPr="00F578AC" w:rsidRDefault="00CD4269" w:rsidP="00CD4269">
      <w:pPr>
        <w:autoSpaceDE w:val="0"/>
        <w:autoSpaceDN w:val="0"/>
        <w:adjustRightInd w:val="0"/>
        <w:spacing w:after="0" w:line="360" w:lineRule="auto"/>
        <w:jc w:val="both"/>
        <w:rPr>
          <w:bCs/>
          <w:sz w:val="24"/>
          <w:szCs w:val="24"/>
        </w:rPr>
      </w:pPr>
    </w:p>
    <w:p w14:paraId="5851A390" w14:textId="77777777" w:rsidR="00696969" w:rsidRPr="00F578AC" w:rsidRDefault="00696969" w:rsidP="00696969">
      <w:pPr>
        <w:spacing w:after="0" w:line="360" w:lineRule="auto"/>
        <w:jc w:val="both"/>
        <w:rPr>
          <w:b/>
          <w:bCs/>
          <w:sz w:val="24"/>
          <w:szCs w:val="24"/>
        </w:rPr>
      </w:pPr>
      <w:r w:rsidRPr="00F578AC">
        <w:rPr>
          <w:b/>
          <w:bCs/>
          <w:sz w:val="24"/>
          <w:szCs w:val="24"/>
        </w:rPr>
        <w:t>Etwas Modernes, Einzigartiges und Extravagantes</w:t>
      </w:r>
    </w:p>
    <w:p w14:paraId="0116E092" w14:textId="64F49C71" w:rsidR="005B4982" w:rsidRPr="00F578AC" w:rsidRDefault="00696969" w:rsidP="00CD4269">
      <w:pPr>
        <w:autoSpaceDE w:val="0"/>
        <w:autoSpaceDN w:val="0"/>
        <w:adjustRightInd w:val="0"/>
        <w:spacing w:after="0" w:line="360" w:lineRule="auto"/>
        <w:jc w:val="both"/>
        <w:rPr>
          <w:bCs/>
          <w:sz w:val="24"/>
          <w:szCs w:val="24"/>
        </w:rPr>
      </w:pPr>
      <w:r w:rsidRPr="00F578AC">
        <w:rPr>
          <w:rFonts w:cs="Calibri"/>
          <w:sz w:val="24"/>
          <w:szCs w:val="24"/>
        </w:rPr>
        <w:lastRenderedPageBreak/>
        <w:t xml:space="preserve">Zu dem Projekt in Livo hat Conter einen persönlichen Bezug. Auftraggeberin war seine Cousine </w:t>
      </w:r>
      <w:r w:rsidRPr="00F578AC">
        <w:rPr>
          <w:rFonts w:cs="Calibri"/>
          <w:color w:val="000000"/>
          <w:sz w:val="24"/>
          <w:szCs w:val="24"/>
        </w:rPr>
        <w:t>Arianna Conter. Sie wollte für ihren Schönheitssalon eine einzigartige und extravagante Architektur. „Etwas Modernes“, erzählt Conter, „deshalb hat sie mich gebeten, ihr Objekt zu realisieren. Die Idee haben wir gemeinsam entwickelt.“</w:t>
      </w:r>
      <w:r w:rsidRPr="00F578AC">
        <w:rPr>
          <w:rFonts w:cs="Calibri"/>
          <w:sz w:val="24"/>
          <w:szCs w:val="24"/>
        </w:rPr>
        <w:t xml:space="preserve"> </w:t>
      </w:r>
      <w:r w:rsidRPr="00F578AC">
        <w:rPr>
          <w:rFonts w:cs="Calibri"/>
          <w:color w:val="000000"/>
          <w:sz w:val="24"/>
          <w:szCs w:val="24"/>
        </w:rPr>
        <w:t>Basis war ein bestehendes Gebäude, das es aufzustocken galt. „Anfangs dachten wir, wir müssen etwas Unauffälliges, etwas Minimalistisches, etwas Kleineres darüber setzen, da das bestehende Objekt sehr dominant war. Aber dann kam alles anders“, erzählt der Architekt die Entstehungsgeschichte. Schlussendlich wurde das bestehende Gebäude als Fundament genutzt. „Wir haben eine größere Struktur, die einer Hülle gleicht, auf dem bestehenden Gebäude errichtet“, erläutert Conter.</w:t>
      </w:r>
    </w:p>
    <w:p w14:paraId="0BEA7088" w14:textId="77777777" w:rsidR="00CD4269" w:rsidRPr="00F578AC" w:rsidRDefault="00CD4269" w:rsidP="00CD4269">
      <w:pPr>
        <w:autoSpaceDE w:val="0"/>
        <w:autoSpaceDN w:val="0"/>
        <w:adjustRightInd w:val="0"/>
        <w:spacing w:after="0" w:line="360" w:lineRule="auto"/>
        <w:jc w:val="both"/>
        <w:rPr>
          <w:bCs/>
          <w:sz w:val="24"/>
          <w:szCs w:val="24"/>
        </w:rPr>
      </w:pPr>
    </w:p>
    <w:p w14:paraId="238EE1FF" w14:textId="77777777" w:rsidR="00696969" w:rsidRPr="00F578AC" w:rsidRDefault="00696969" w:rsidP="00696969">
      <w:pPr>
        <w:spacing w:after="0" w:line="360" w:lineRule="auto"/>
        <w:jc w:val="both"/>
        <w:rPr>
          <w:b/>
          <w:bCs/>
          <w:sz w:val="24"/>
          <w:szCs w:val="24"/>
        </w:rPr>
      </w:pPr>
      <w:r w:rsidRPr="00F578AC">
        <w:rPr>
          <w:b/>
          <w:bCs/>
          <w:sz w:val="24"/>
          <w:szCs w:val="24"/>
        </w:rPr>
        <w:t xml:space="preserve">Dachneigung nach dem Vorbild des Monte Pin </w:t>
      </w:r>
    </w:p>
    <w:p w14:paraId="62BE6264" w14:textId="146A8532" w:rsidR="00696969" w:rsidRPr="00F578AC" w:rsidRDefault="00696969" w:rsidP="00034BE2">
      <w:pPr>
        <w:autoSpaceDE w:val="0"/>
        <w:autoSpaceDN w:val="0"/>
        <w:adjustRightInd w:val="0"/>
        <w:spacing w:line="360" w:lineRule="auto"/>
        <w:jc w:val="both"/>
        <w:rPr>
          <w:bCs/>
          <w:sz w:val="24"/>
          <w:szCs w:val="24"/>
        </w:rPr>
      </w:pPr>
      <w:r w:rsidRPr="00F578AC">
        <w:rPr>
          <w:bCs/>
          <w:sz w:val="24"/>
          <w:szCs w:val="24"/>
        </w:rPr>
        <w:t xml:space="preserve">Die Inspiration kam direkt von den Bergen. „Wir haben die Dachneigungen unterschiedlich arrangiert – ganz nach Vorbild des Berges Monte Pin im </w:t>
      </w:r>
      <w:proofErr w:type="gramStart"/>
      <w:r w:rsidRPr="00F578AC">
        <w:rPr>
          <w:bCs/>
          <w:sz w:val="24"/>
          <w:szCs w:val="24"/>
        </w:rPr>
        <w:t>Hintergrund.</w:t>
      </w:r>
      <w:proofErr w:type="gramEnd"/>
      <w:r w:rsidRPr="00F578AC">
        <w:rPr>
          <w:bCs/>
          <w:sz w:val="24"/>
          <w:szCs w:val="24"/>
        </w:rPr>
        <w:t xml:space="preserve"> So fügt sich das Objekt sowohl in das historische Zentrum wie auch in die gebirgige Landschaft de</w:t>
      </w:r>
      <w:r w:rsidR="00034BE2">
        <w:rPr>
          <w:bCs/>
          <w:sz w:val="24"/>
          <w:szCs w:val="24"/>
        </w:rPr>
        <w:t xml:space="preserve">s </w:t>
      </w:r>
      <w:r w:rsidR="00034BE2" w:rsidRPr="00034BE2">
        <w:rPr>
          <w:bCs/>
          <w:sz w:val="24"/>
          <w:szCs w:val="24"/>
        </w:rPr>
        <w:t>Trentino-Südtirols</w:t>
      </w:r>
      <w:r w:rsidRPr="00034BE2">
        <w:rPr>
          <w:bCs/>
          <w:sz w:val="24"/>
          <w:szCs w:val="24"/>
        </w:rPr>
        <w:t xml:space="preserve"> </w:t>
      </w:r>
      <w:bookmarkStart w:id="0" w:name="_GoBack"/>
      <w:bookmarkEnd w:id="0"/>
      <w:r w:rsidRPr="00F578AC">
        <w:rPr>
          <w:bCs/>
          <w:sz w:val="24"/>
          <w:szCs w:val="24"/>
        </w:rPr>
        <w:t>ein“, beschreibt der Architekt das Objekt. „Die Struktur des Gebäudes lebt von seiner Schlichtheit und mündet im vorderen Bereich in einer großen Glasfront</w:t>
      </w:r>
      <w:proofErr w:type="gramStart"/>
      <w:r w:rsidRPr="00F578AC">
        <w:rPr>
          <w:bCs/>
          <w:sz w:val="24"/>
          <w:szCs w:val="24"/>
        </w:rPr>
        <w:t>, von</w:t>
      </w:r>
      <w:proofErr w:type="gramEnd"/>
      <w:r w:rsidRPr="00F578AC">
        <w:rPr>
          <w:bCs/>
          <w:sz w:val="24"/>
          <w:szCs w:val="24"/>
        </w:rPr>
        <w:t xml:space="preserve"> der aus man das Dorf und das ganze Tal überblickt.“</w:t>
      </w:r>
    </w:p>
    <w:p w14:paraId="45386DA6" w14:textId="77777777" w:rsidR="00CD4269" w:rsidRPr="00F578AC" w:rsidRDefault="00CD4269" w:rsidP="00CD4269">
      <w:pPr>
        <w:autoSpaceDE w:val="0"/>
        <w:autoSpaceDN w:val="0"/>
        <w:adjustRightInd w:val="0"/>
        <w:spacing w:after="0" w:line="360" w:lineRule="auto"/>
        <w:jc w:val="both"/>
        <w:rPr>
          <w:bCs/>
          <w:sz w:val="24"/>
          <w:szCs w:val="24"/>
        </w:rPr>
      </w:pPr>
    </w:p>
    <w:p w14:paraId="7150C8FF" w14:textId="51AA5CA8" w:rsidR="00604F03" w:rsidRPr="00F578AC" w:rsidRDefault="00696969" w:rsidP="00696969">
      <w:pPr>
        <w:spacing w:after="0" w:line="360" w:lineRule="auto"/>
        <w:jc w:val="both"/>
        <w:rPr>
          <w:b/>
          <w:bCs/>
          <w:sz w:val="24"/>
          <w:szCs w:val="24"/>
        </w:rPr>
      </w:pPr>
      <w:r w:rsidRPr="00F578AC">
        <w:rPr>
          <w:rFonts w:cs="Calibri"/>
          <w:b/>
          <w:bCs/>
          <w:color w:val="000000"/>
          <w:sz w:val="24"/>
          <w:szCs w:val="24"/>
        </w:rPr>
        <w:t>Einheit von Dach und Fassade</w:t>
      </w:r>
    </w:p>
    <w:p w14:paraId="462FAC84" w14:textId="1E6B264F" w:rsidR="00604F03" w:rsidRPr="00F578AC" w:rsidRDefault="00696969" w:rsidP="00604F03">
      <w:pPr>
        <w:autoSpaceDE w:val="0"/>
        <w:autoSpaceDN w:val="0"/>
        <w:adjustRightInd w:val="0"/>
        <w:spacing w:after="0" w:line="360" w:lineRule="auto"/>
        <w:jc w:val="both"/>
        <w:rPr>
          <w:bCs/>
          <w:sz w:val="24"/>
          <w:szCs w:val="24"/>
        </w:rPr>
      </w:pPr>
      <w:r w:rsidRPr="00F578AC">
        <w:rPr>
          <w:rFonts w:cs="Calibri"/>
          <w:bCs/>
          <w:color w:val="000000"/>
          <w:sz w:val="24"/>
          <w:szCs w:val="24"/>
        </w:rPr>
        <w:t>Besonderer Wert wurde bei der Gestaltung auf die vielen kleinen Details gelegt. PREFA war für den Architekten dabei</w:t>
      </w:r>
      <w:r w:rsidRPr="00F578AC">
        <w:rPr>
          <w:rFonts w:cs="Calibri"/>
          <w:color w:val="000000"/>
          <w:sz w:val="24"/>
          <w:szCs w:val="24"/>
        </w:rPr>
        <w:t xml:space="preserve"> die „ideale Dach- und Fassadenverkleidung“. Aufgrund der Nicht-Linearität des Gebäudes war es eine Herausforderung, die Dachrauten zu verlegen, weil das Dach und die Fassade eine Einheit bilden sollten. Und diese Einheit entstand durch eine nahtlose Verlegung der Dach- und Wandrauten, die ausschließlich mit dem PREFA System möglich war.</w:t>
      </w:r>
    </w:p>
    <w:p w14:paraId="38773069" w14:textId="1EBC6E07" w:rsidR="00CD4269" w:rsidRPr="00F578AC" w:rsidRDefault="00CD4269" w:rsidP="00604F03">
      <w:pPr>
        <w:autoSpaceDE w:val="0"/>
        <w:autoSpaceDN w:val="0"/>
        <w:adjustRightInd w:val="0"/>
        <w:spacing w:after="0" w:line="360" w:lineRule="auto"/>
        <w:jc w:val="both"/>
        <w:rPr>
          <w:bCs/>
          <w:sz w:val="24"/>
          <w:szCs w:val="24"/>
        </w:rPr>
      </w:pPr>
    </w:p>
    <w:p w14:paraId="51AEA836" w14:textId="77777777" w:rsidR="00696969" w:rsidRPr="00F578AC" w:rsidRDefault="00696969" w:rsidP="00696969">
      <w:pPr>
        <w:spacing w:after="0" w:line="360" w:lineRule="auto"/>
        <w:jc w:val="both"/>
        <w:rPr>
          <w:rFonts w:cs="Calibri"/>
          <w:b/>
          <w:bCs/>
          <w:color w:val="000000"/>
          <w:sz w:val="24"/>
          <w:szCs w:val="24"/>
        </w:rPr>
      </w:pPr>
      <w:r w:rsidRPr="00F578AC">
        <w:rPr>
          <w:rFonts w:cs="Calibri"/>
          <w:b/>
          <w:bCs/>
          <w:color w:val="000000"/>
          <w:sz w:val="24"/>
          <w:szCs w:val="24"/>
        </w:rPr>
        <w:t xml:space="preserve">Wahre Herausforderung </w:t>
      </w:r>
    </w:p>
    <w:p w14:paraId="34780585" w14:textId="7D1E48F5" w:rsidR="00696969" w:rsidRPr="00F578AC" w:rsidRDefault="00696969" w:rsidP="00696969">
      <w:pPr>
        <w:autoSpaceDE w:val="0"/>
        <w:autoSpaceDN w:val="0"/>
        <w:adjustRightInd w:val="0"/>
        <w:spacing w:after="0" w:line="360" w:lineRule="auto"/>
        <w:jc w:val="both"/>
        <w:rPr>
          <w:rFonts w:cs="Calibri"/>
          <w:bCs/>
          <w:color w:val="000000"/>
          <w:sz w:val="24"/>
          <w:szCs w:val="24"/>
        </w:rPr>
      </w:pPr>
      <w:r w:rsidRPr="00F578AC">
        <w:rPr>
          <w:rFonts w:cs="Calibri"/>
          <w:bCs/>
          <w:color w:val="000000"/>
          <w:sz w:val="24"/>
          <w:szCs w:val="24"/>
        </w:rPr>
        <w:lastRenderedPageBreak/>
        <w:t>Für die Verlegung holte der Architekt den Spengler Adriano Busetti, der in zweiter Generation das Familienunternehmen führt. „Die Dachrauten zu verlegen war eine wahre Herausforderung, da es sich nicht um ein herkömmliches Dach handelt. Doch mithilfe von PREFA haben wir es geschafft, die ästhetischen Vorstellungen des Architekten umzusetzen“, so Adriano Busetti. Der Spengler hat sich erstmals für die PREFA Raute 4</w:t>
      </w:r>
      <w:r w:rsidR="00CF6936" w:rsidRPr="00F578AC">
        <w:rPr>
          <w:rFonts w:cs="Calibri"/>
          <w:bCs/>
          <w:color w:val="000000"/>
          <w:sz w:val="24"/>
          <w:szCs w:val="24"/>
        </w:rPr>
        <w:t>4 × 4</w:t>
      </w:r>
      <w:r w:rsidRPr="00F578AC">
        <w:rPr>
          <w:rFonts w:cs="Calibri"/>
          <w:bCs/>
          <w:color w:val="000000"/>
          <w:sz w:val="24"/>
          <w:szCs w:val="24"/>
        </w:rPr>
        <w:t xml:space="preserve">4 entschieden. „Es war das optimale Kleinformat, um den fließenden Übergang vom Dach zur Fassade zu realisieren“, </w:t>
      </w:r>
      <w:proofErr w:type="gramStart"/>
      <w:r w:rsidRPr="00F578AC">
        <w:rPr>
          <w:rFonts w:cs="Calibri"/>
          <w:bCs/>
          <w:color w:val="000000"/>
          <w:sz w:val="24"/>
          <w:szCs w:val="24"/>
        </w:rPr>
        <w:t>erklärt er</w:t>
      </w:r>
      <w:proofErr w:type="gramEnd"/>
      <w:r w:rsidRPr="00F578AC">
        <w:rPr>
          <w:rFonts w:cs="Calibri"/>
          <w:bCs/>
          <w:color w:val="000000"/>
          <w:sz w:val="24"/>
          <w:szCs w:val="24"/>
        </w:rPr>
        <w:t xml:space="preserve"> und fügt hinzu: „Aufgrund der nicht linearen Struktur des Gebäudes war die Arbeit sehr anspruchsvoll. Ich hatte auch keinen Verlegeplan vom Architekten</w:t>
      </w:r>
      <w:proofErr w:type="gramStart"/>
      <w:r w:rsidRPr="00F578AC">
        <w:rPr>
          <w:rFonts w:cs="Calibri"/>
          <w:bCs/>
          <w:color w:val="000000"/>
          <w:sz w:val="24"/>
          <w:szCs w:val="24"/>
        </w:rPr>
        <w:t>, sondern</w:t>
      </w:r>
      <w:proofErr w:type="gramEnd"/>
      <w:r w:rsidRPr="00F578AC">
        <w:rPr>
          <w:rFonts w:cs="Calibri"/>
          <w:bCs/>
          <w:color w:val="000000"/>
          <w:sz w:val="24"/>
          <w:szCs w:val="24"/>
        </w:rPr>
        <w:t xml:space="preserve"> habe jedes einzelne Detail händisch eingezeichnet.“ In den Bergen spielt auch die Wetter-Widerstandsfähigkeit eine wichtige Rolle. </w:t>
      </w:r>
      <w:r w:rsidR="00346BAA">
        <w:rPr>
          <w:rFonts w:cs="Calibri"/>
          <w:bCs/>
          <w:color w:val="000000"/>
          <w:sz w:val="24"/>
          <w:szCs w:val="24"/>
        </w:rPr>
        <w:t xml:space="preserve">Die </w:t>
      </w:r>
      <w:r w:rsidRPr="00F578AC">
        <w:rPr>
          <w:rFonts w:cs="Calibri"/>
          <w:bCs/>
          <w:color w:val="000000"/>
          <w:sz w:val="24"/>
          <w:szCs w:val="24"/>
        </w:rPr>
        <w:t xml:space="preserve">PREFA </w:t>
      </w:r>
      <w:r w:rsidR="00346BAA">
        <w:rPr>
          <w:rFonts w:cs="Calibri"/>
          <w:bCs/>
          <w:color w:val="000000"/>
          <w:sz w:val="24"/>
          <w:szCs w:val="24"/>
        </w:rPr>
        <w:t>Produkte sind</w:t>
      </w:r>
      <w:r w:rsidRPr="00F578AC">
        <w:rPr>
          <w:rFonts w:cs="Calibri"/>
          <w:bCs/>
          <w:color w:val="000000"/>
          <w:sz w:val="24"/>
          <w:szCs w:val="24"/>
        </w:rPr>
        <w:t xml:space="preserve"> höchst sturmsicher. Durch das Ineinandergreifen jeder einzelnen Dach- und Fassadenplatte und die Befestigung mit Haftern trotzen sie sogar Stürmen von bis zu 235</w:t>
      </w:r>
      <w:r w:rsidR="00712AAB" w:rsidRPr="00F578AC">
        <w:rPr>
          <w:rFonts w:cs="Calibri"/>
          <w:bCs/>
          <w:color w:val="000000"/>
          <w:sz w:val="24"/>
          <w:szCs w:val="24"/>
        </w:rPr>
        <w:t> </w:t>
      </w:r>
      <w:r w:rsidRPr="00F578AC">
        <w:rPr>
          <w:rFonts w:cs="Calibri"/>
          <w:bCs/>
          <w:color w:val="000000"/>
          <w:sz w:val="24"/>
          <w:szCs w:val="24"/>
        </w:rPr>
        <w:t>km/h.</w:t>
      </w:r>
    </w:p>
    <w:p w14:paraId="3DD5D2F1" w14:textId="77777777" w:rsidR="00696969" w:rsidRPr="00F578AC" w:rsidRDefault="00696969" w:rsidP="00604F03">
      <w:pPr>
        <w:autoSpaceDE w:val="0"/>
        <w:autoSpaceDN w:val="0"/>
        <w:adjustRightInd w:val="0"/>
        <w:spacing w:after="0" w:line="360" w:lineRule="auto"/>
        <w:jc w:val="both"/>
        <w:rPr>
          <w:bCs/>
          <w:sz w:val="24"/>
          <w:szCs w:val="24"/>
        </w:rPr>
      </w:pPr>
    </w:p>
    <w:tbl>
      <w:tblPr>
        <w:tblStyle w:val="Tabellenraster1"/>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5F6FDE" w:rsidRPr="00F578AC" w14:paraId="23185DAB" w14:textId="77777777" w:rsidTr="00CF6936">
        <w:tc>
          <w:tcPr>
            <w:tcW w:w="9049" w:type="dxa"/>
            <w:shd w:val="pct12" w:color="auto" w:fill="auto"/>
          </w:tcPr>
          <w:p w14:paraId="4491A94A" w14:textId="5AEB2A60" w:rsidR="005F6FDE" w:rsidRPr="00346BAA" w:rsidRDefault="005F6FDE" w:rsidP="00CF6936">
            <w:pPr>
              <w:spacing w:line="312" w:lineRule="auto"/>
              <w:jc w:val="both"/>
              <w:rPr>
                <w:b/>
                <w:sz w:val="24"/>
                <w:lang w:val="de-AT"/>
              </w:rPr>
            </w:pPr>
            <w:r w:rsidRPr="00346BAA">
              <w:rPr>
                <w:b/>
                <w:sz w:val="24"/>
                <w:lang w:val="de-AT"/>
              </w:rPr>
              <w:t>Produktbox PREFA Dachraute 4</w:t>
            </w:r>
            <w:r w:rsidR="00CF6936" w:rsidRPr="00346BAA">
              <w:rPr>
                <w:b/>
                <w:sz w:val="24"/>
                <w:lang w:val="de-AT"/>
              </w:rPr>
              <w:t>4 × 4</w:t>
            </w:r>
            <w:r w:rsidRPr="00346BAA">
              <w:rPr>
                <w:b/>
                <w:sz w:val="24"/>
                <w:lang w:val="de-AT"/>
              </w:rPr>
              <w:t>4</w:t>
            </w:r>
          </w:p>
        </w:tc>
      </w:tr>
      <w:tr w:rsidR="005F6FDE" w:rsidRPr="00F578AC" w14:paraId="1668488A" w14:textId="77777777" w:rsidTr="00CF6936">
        <w:tc>
          <w:tcPr>
            <w:tcW w:w="9049" w:type="dxa"/>
            <w:shd w:val="pct12" w:color="auto" w:fill="auto"/>
          </w:tcPr>
          <w:p w14:paraId="78CE1E2B" w14:textId="38EA185F" w:rsidR="005F6FDE" w:rsidRPr="00F578AC" w:rsidRDefault="005F6FDE" w:rsidP="00CF6936">
            <w:pPr>
              <w:jc w:val="both"/>
              <w:rPr>
                <w:sz w:val="24"/>
                <w:lang w:val="de-AT"/>
              </w:rPr>
            </w:pPr>
            <w:r w:rsidRPr="00F578AC">
              <w:rPr>
                <w:sz w:val="24"/>
                <w:lang w:val="de-AT"/>
              </w:rPr>
              <w:t>Material: Aluminium, 0,</w:t>
            </w:r>
            <w:r w:rsidR="00CF6936" w:rsidRPr="00F578AC">
              <w:rPr>
                <w:sz w:val="24"/>
                <w:lang w:val="de-AT"/>
              </w:rPr>
              <w:t>7 mm</w:t>
            </w:r>
            <w:r w:rsidRPr="00F578AC">
              <w:rPr>
                <w:sz w:val="24"/>
                <w:lang w:val="de-AT"/>
              </w:rPr>
              <w:t xml:space="preserve"> stark, Zweischicht-Einbrennlackierung</w:t>
            </w:r>
          </w:p>
        </w:tc>
      </w:tr>
      <w:tr w:rsidR="005F6FDE" w:rsidRPr="00F578AC" w14:paraId="3BEBC6B8" w14:textId="77777777" w:rsidTr="00CF6936">
        <w:tc>
          <w:tcPr>
            <w:tcW w:w="9049" w:type="dxa"/>
            <w:shd w:val="pct12" w:color="auto" w:fill="auto"/>
          </w:tcPr>
          <w:p w14:paraId="39B3A5C8" w14:textId="035B8621" w:rsidR="005F6FDE" w:rsidRPr="00F578AC" w:rsidRDefault="005F6FDE" w:rsidP="00A160F1">
            <w:pPr>
              <w:jc w:val="both"/>
              <w:rPr>
                <w:sz w:val="24"/>
                <w:lang w:val="de-AT"/>
              </w:rPr>
            </w:pPr>
            <w:r w:rsidRPr="00F578AC">
              <w:rPr>
                <w:sz w:val="24"/>
                <w:lang w:val="de-AT"/>
              </w:rPr>
              <w:t>Farbe: P.10 steingrau</w:t>
            </w:r>
          </w:p>
        </w:tc>
      </w:tr>
      <w:tr w:rsidR="005F6FDE" w:rsidRPr="00F578AC" w14:paraId="4DDA97E3" w14:textId="77777777" w:rsidTr="00CF6936">
        <w:trPr>
          <w:trHeight w:val="180"/>
        </w:trPr>
        <w:tc>
          <w:tcPr>
            <w:tcW w:w="9049" w:type="dxa"/>
            <w:shd w:val="pct12" w:color="auto" w:fill="auto"/>
          </w:tcPr>
          <w:p w14:paraId="5F334B3F" w14:textId="2569D947" w:rsidR="005F6FDE" w:rsidRPr="00F578AC" w:rsidRDefault="005F6FDE" w:rsidP="00A160F1">
            <w:pPr>
              <w:jc w:val="both"/>
              <w:rPr>
                <w:sz w:val="24"/>
                <w:lang w:val="de-AT"/>
              </w:rPr>
            </w:pPr>
            <w:r w:rsidRPr="00F578AC">
              <w:rPr>
                <w:sz w:val="24"/>
                <w:lang w:val="de-AT"/>
              </w:rPr>
              <w:t>Gewicht: 2,</w:t>
            </w:r>
            <w:r w:rsidR="00CF6936" w:rsidRPr="00F578AC">
              <w:rPr>
                <w:sz w:val="24"/>
                <w:lang w:val="de-AT"/>
              </w:rPr>
              <w:t>6 kg</w:t>
            </w:r>
            <w:r w:rsidRPr="00F578AC">
              <w:rPr>
                <w:sz w:val="24"/>
                <w:lang w:val="de-AT"/>
              </w:rPr>
              <w:t>/</w:t>
            </w:r>
            <w:r w:rsidR="00CF6936" w:rsidRPr="00F578AC">
              <w:rPr>
                <w:sz w:val="24"/>
                <w:lang w:val="de-AT"/>
              </w:rPr>
              <w:t>m²</w:t>
            </w:r>
          </w:p>
        </w:tc>
      </w:tr>
      <w:tr w:rsidR="005F6FDE" w:rsidRPr="00F578AC" w14:paraId="1BDB2F40" w14:textId="77777777" w:rsidTr="00CF6936">
        <w:trPr>
          <w:trHeight w:val="180"/>
        </w:trPr>
        <w:tc>
          <w:tcPr>
            <w:tcW w:w="9049" w:type="dxa"/>
            <w:shd w:val="pct12" w:color="auto" w:fill="auto"/>
          </w:tcPr>
          <w:p w14:paraId="5601BDCC" w14:textId="21063970" w:rsidR="005F6FDE" w:rsidRPr="00F578AC" w:rsidRDefault="005F6FDE" w:rsidP="00A160F1">
            <w:pPr>
              <w:jc w:val="both"/>
              <w:rPr>
                <w:sz w:val="24"/>
                <w:lang w:val="de-AT"/>
              </w:rPr>
            </w:pPr>
            <w:r w:rsidRPr="00F578AC">
              <w:rPr>
                <w:sz w:val="24"/>
                <w:lang w:val="de-AT"/>
              </w:rPr>
              <w:t>Größe: 43</w:t>
            </w:r>
            <w:r w:rsidR="00CF6936" w:rsidRPr="00F578AC">
              <w:rPr>
                <w:sz w:val="24"/>
                <w:lang w:val="de-AT"/>
              </w:rPr>
              <w:t>7 × 4</w:t>
            </w:r>
            <w:r w:rsidRPr="00F578AC">
              <w:rPr>
                <w:sz w:val="24"/>
                <w:lang w:val="de-AT"/>
              </w:rPr>
              <w:t>3</w:t>
            </w:r>
            <w:r w:rsidR="00CF6936" w:rsidRPr="00F578AC">
              <w:rPr>
                <w:sz w:val="24"/>
                <w:lang w:val="de-AT"/>
              </w:rPr>
              <w:t>7 mm</w:t>
            </w:r>
            <w:r w:rsidRPr="00F578AC">
              <w:rPr>
                <w:sz w:val="24"/>
                <w:lang w:val="de-AT"/>
              </w:rPr>
              <w:t xml:space="preserve"> in verlegter Fläche</w:t>
            </w:r>
          </w:p>
        </w:tc>
      </w:tr>
    </w:tbl>
    <w:p w14:paraId="69C704C1" w14:textId="2388F523" w:rsidR="00644DAC" w:rsidRPr="00F578AC" w:rsidRDefault="00644DAC" w:rsidP="00243A1A">
      <w:pPr>
        <w:spacing w:after="0" w:line="360" w:lineRule="auto"/>
        <w:jc w:val="both"/>
        <w:rPr>
          <w:sz w:val="24"/>
          <w:szCs w:val="24"/>
        </w:rPr>
      </w:pPr>
    </w:p>
    <w:tbl>
      <w:tblPr>
        <w:tblStyle w:val="Tabellenraster1"/>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5F6FDE" w:rsidRPr="00F578AC" w14:paraId="76BF5FAD" w14:textId="77777777" w:rsidTr="00CF6936">
        <w:tc>
          <w:tcPr>
            <w:tcW w:w="9049" w:type="dxa"/>
            <w:shd w:val="pct12" w:color="auto" w:fill="auto"/>
          </w:tcPr>
          <w:p w14:paraId="6A55C04E" w14:textId="6A61202B" w:rsidR="005F6FDE" w:rsidRPr="00C709F3" w:rsidRDefault="005F6FDE" w:rsidP="005F6FDE">
            <w:pPr>
              <w:spacing w:line="312" w:lineRule="auto"/>
              <w:jc w:val="both"/>
              <w:rPr>
                <w:b/>
                <w:sz w:val="24"/>
                <w:lang w:val="de-AT"/>
              </w:rPr>
            </w:pPr>
            <w:r w:rsidRPr="00C709F3">
              <w:rPr>
                <w:b/>
                <w:sz w:val="24"/>
                <w:lang w:val="de-AT"/>
              </w:rPr>
              <w:t>Produktbox PREFA Wandraute 4</w:t>
            </w:r>
            <w:r w:rsidR="00CF6936" w:rsidRPr="00C709F3">
              <w:rPr>
                <w:b/>
                <w:sz w:val="24"/>
                <w:lang w:val="de-AT"/>
              </w:rPr>
              <w:t>4 × 4</w:t>
            </w:r>
            <w:r w:rsidRPr="00C709F3">
              <w:rPr>
                <w:b/>
                <w:sz w:val="24"/>
                <w:lang w:val="de-AT"/>
              </w:rPr>
              <w:t>4</w:t>
            </w:r>
          </w:p>
        </w:tc>
      </w:tr>
      <w:tr w:rsidR="005F6FDE" w:rsidRPr="00F578AC" w14:paraId="254CB9E7" w14:textId="77777777" w:rsidTr="00CF6936">
        <w:tc>
          <w:tcPr>
            <w:tcW w:w="9049" w:type="dxa"/>
            <w:shd w:val="pct12" w:color="auto" w:fill="auto"/>
          </w:tcPr>
          <w:p w14:paraId="26C66CE8" w14:textId="75DBD686" w:rsidR="005F6FDE" w:rsidRPr="00F578AC" w:rsidRDefault="005F6FDE" w:rsidP="00CF6936">
            <w:pPr>
              <w:jc w:val="both"/>
              <w:rPr>
                <w:sz w:val="24"/>
                <w:lang w:val="de-AT"/>
              </w:rPr>
            </w:pPr>
            <w:r w:rsidRPr="00F578AC">
              <w:rPr>
                <w:sz w:val="24"/>
                <w:lang w:val="de-AT"/>
              </w:rPr>
              <w:t>Material: Aluminium, 0,</w:t>
            </w:r>
            <w:r w:rsidR="00CF6936" w:rsidRPr="00F578AC">
              <w:rPr>
                <w:sz w:val="24"/>
                <w:lang w:val="de-AT"/>
              </w:rPr>
              <w:t>7 mm</w:t>
            </w:r>
            <w:r w:rsidRPr="00F578AC">
              <w:rPr>
                <w:sz w:val="24"/>
                <w:lang w:val="de-AT"/>
              </w:rPr>
              <w:t xml:space="preserve"> stark, Zweischicht-Einbrennlackierung</w:t>
            </w:r>
          </w:p>
        </w:tc>
      </w:tr>
      <w:tr w:rsidR="005F6FDE" w:rsidRPr="00F578AC" w14:paraId="7A0FD53A" w14:textId="77777777" w:rsidTr="00CF6936">
        <w:tc>
          <w:tcPr>
            <w:tcW w:w="9049" w:type="dxa"/>
            <w:shd w:val="pct12" w:color="auto" w:fill="auto"/>
          </w:tcPr>
          <w:p w14:paraId="0B84A08C" w14:textId="77777777" w:rsidR="005F6FDE" w:rsidRPr="00F578AC" w:rsidRDefault="005F6FDE" w:rsidP="00A160F1">
            <w:pPr>
              <w:jc w:val="both"/>
              <w:rPr>
                <w:sz w:val="24"/>
                <w:lang w:val="de-AT"/>
              </w:rPr>
            </w:pPr>
            <w:r w:rsidRPr="00F578AC">
              <w:rPr>
                <w:sz w:val="24"/>
                <w:lang w:val="de-AT"/>
              </w:rPr>
              <w:t>Farbe: P.10 steingrau</w:t>
            </w:r>
          </w:p>
        </w:tc>
      </w:tr>
      <w:tr w:rsidR="005F6FDE" w:rsidRPr="00F578AC" w14:paraId="190B1A7E" w14:textId="77777777" w:rsidTr="00CF6936">
        <w:trPr>
          <w:trHeight w:val="180"/>
        </w:trPr>
        <w:tc>
          <w:tcPr>
            <w:tcW w:w="9049" w:type="dxa"/>
            <w:shd w:val="pct12" w:color="auto" w:fill="auto"/>
          </w:tcPr>
          <w:p w14:paraId="4C73FF04" w14:textId="31A95947" w:rsidR="005F6FDE" w:rsidRPr="00F578AC" w:rsidRDefault="005F6FDE" w:rsidP="00A160F1">
            <w:pPr>
              <w:jc w:val="both"/>
              <w:rPr>
                <w:sz w:val="24"/>
                <w:lang w:val="de-AT"/>
              </w:rPr>
            </w:pPr>
            <w:r w:rsidRPr="00F578AC">
              <w:rPr>
                <w:sz w:val="24"/>
                <w:lang w:val="de-AT"/>
              </w:rPr>
              <w:t>Gewicht: 2,</w:t>
            </w:r>
            <w:r w:rsidR="00CF6936" w:rsidRPr="00F578AC">
              <w:rPr>
                <w:sz w:val="24"/>
                <w:lang w:val="de-AT"/>
              </w:rPr>
              <w:t>6 kg</w:t>
            </w:r>
            <w:r w:rsidRPr="00F578AC">
              <w:rPr>
                <w:sz w:val="24"/>
                <w:lang w:val="de-AT"/>
              </w:rPr>
              <w:t>/</w:t>
            </w:r>
            <w:r w:rsidR="00CF6936" w:rsidRPr="00F578AC">
              <w:rPr>
                <w:sz w:val="24"/>
                <w:lang w:val="de-AT"/>
              </w:rPr>
              <w:t>m²</w:t>
            </w:r>
          </w:p>
        </w:tc>
      </w:tr>
      <w:tr w:rsidR="005F6FDE" w:rsidRPr="00F578AC" w14:paraId="675A96A3" w14:textId="77777777" w:rsidTr="00CF6936">
        <w:trPr>
          <w:trHeight w:val="180"/>
        </w:trPr>
        <w:tc>
          <w:tcPr>
            <w:tcW w:w="9049" w:type="dxa"/>
            <w:shd w:val="pct12" w:color="auto" w:fill="auto"/>
          </w:tcPr>
          <w:p w14:paraId="5A0405AD" w14:textId="438036D3" w:rsidR="005F6FDE" w:rsidRPr="00F578AC" w:rsidRDefault="005F6FDE" w:rsidP="00A160F1">
            <w:pPr>
              <w:jc w:val="both"/>
              <w:rPr>
                <w:sz w:val="24"/>
                <w:lang w:val="de-AT"/>
              </w:rPr>
            </w:pPr>
            <w:r w:rsidRPr="00F578AC">
              <w:rPr>
                <w:sz w:val="24"/>
                <w:lang w:val="de-AT"/>
              </w:rPr>
              <w:t>Größe: 43</w:t>
            </w:r>
            <w:r w:rsidR="00CF6936" w:rsidRPr="00F578AC">
              <w:rPr>
                <w:sz w:val="24"/>
                <w:lang w:val="de-AT"/>
              </w:rPr>
              <w:t>7 × 4</w:t>
            </w:r>
            <w:r w:rsidRPr="00F578AC">
              <w:rPr>
                <w:sz w:val="24"/>
                <w:lang w:val="de-AT"/>
              </w:rPr>
              <w:t>3</w:t>
            </w:r>
            <w:r w:rsidR="00CF6936" w:rsidRPr="00F578AC">
              <w:rPr>
                <w:sz w:val="24"/>
                <w:lang w:val="de-AT"/>
              </w:rPr>
              <w:t>7 mm</w:t>
            </w:r>
            <w:r w:rsidRPr="00F578AC">
              <w:rPr>
                <w:sz w:val="24"/>
                <w:lang w:val="de-AT"/>
              </w:rPr>
              <w:t xml:space="preserve"> in verlegter Fläche</w:t>
            </w:r>
          </w:p>
        </w:tc>
      </w:tr>
    </w:tbl>
    <w:p w14:paraId="5830FC8E" w14:textId="77777777" w:rsidR="005F6FDE" w:rsidRPr="00F578AC" w:rsidRDefault="005F6FDE" w:rsidP="00243A1A">
      <w:pPr>
        <w:spacing w:after="0" w:line="360" w:lineRule="auto"/>
        <w:jc w:val="both"/>
        <w:rPr>
          <w:sz w:val="24"/>
          <w:szCs w:val="24"/>
        </w:rPr>
      </w:pPr>
    </w:p>
    <w:p w14:paraId="639843B0" w14:textId="77777777" w:rsidR="00813713" w:rsidRPr="00F578AC" w:rsidRDefault="00813713" w:rsidP="00813713">
      <w:pPr>
        <w:spacing w:after="0" w:line="312" w:lineRule="auto"/>
        <w:jc w:val="both"/>
        <w:rPr>
          <w:sz w:val="24"/>
          <w:szCs w:val="24"/>
          <w:lang w:val="de-AT"/>
        </w:rPr>
      </w:pPr>
    </w:p>
    <w:p w14:paraId="6744F021" w14:textId="0ED8FD31" w:rsidR="004C1612" w:rsidRPr="00F578AC" w:rsidRDefault="004C1612" w:rsidP="004C1612">
      <w:pPr>
        <w:spacing w:after="0" w:line="312" w:lineRule="auto"/>
        <w:jc w:val="both"/>
        <w:rPr>
          <w:sz w:val="20"/>
          <w:szCs w:val="20"/>
          <w:lang w:val="de-AT"/>
        </w:rPr>
      </w:pPr>
      <w:r w:rsidRPr="00F578AC">
        <w:rPr>
          <w:sz w:val="20"/>
          <w:szCs w:val="20"/>
          <w:lang w:val="de-AT"/>
        </w:rPr>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Pr="00F578AC">
        <w:rPr>
          <w:sz w:val="20"/>
          <w:szCs w:val="20"/>
          <w:lang w:val="de-AT"/>
        </w:rPr>
        <w:t>Innen. Die Produktion der über 4.00</w:t>
      </w:r>
      <w:r w:rsidR="00CF6936" w:rsidRPr="00F578AC">
        <w:rPr>
          <w:sz w:val="20"/>
          <w:szCs w:val="20"/>
          <w:lang w:val="de-AT"/>
        </w:rPr>
        <w:t>0 hochwertigen</w:t>
      </w:r>
      <w:r w:rsidRPr="00F578AC">
        <w:rPr>
          <w:sz w:val="20"/>
          <w:szCs w:val="20"/>
          <w:lang w:val="de-AT"/>
        </w:rPr>
        <w:t xml:space="preserve"> Produkte erfolgt ausschließlich in Österreich und Deutschland. PREFA ist Teil der Unternehmensgruppe des Industriellen </w:t>
      </w:r>
      <w:r w:rsidR="00CF6936" w:rsidRPr="00F578AC">
        <w:rPr>
          <w:sz w:val="20"/>
          <w:szCs w:val="20"/>
          <w:lang w:val="de-AT"/>
        </w:rPr>
        <w:t>Dr. </w:t>
      </w:r>
      <w:r w:rsidRPr="00F578AC">
        <w:rPr>
          <w:sz w:val="20"/>
          <w:szCs w:val="20"/>
          <w:lang w:val="de-AT"/>
        </w:rPr>
        <w:t xml:space="preserve">Cornelius Grupp,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5ABD1D52" w14:textId="77777777" w:rsidR="00C77C04" w:rsidRPr="00F578AC" w:rsidRDefault="00C77C04" w:rsidP="00B95593">
      <w:pPr>
        <w:spacing w:after="0" w:line="312" w:lineRule="auto"/>
        <w:jc w:val="both"/>
        <w:rPr>
          <w:sz w:val="24"/>
          <w:lang w:val="de-AT"/>
        </w:rPr>
      </w:pPr>
    </w:p>
    <w:p w14:paraId="241AABE1" w14:textId="77777777" w:rsidR="00CC474E" w:rsidRPr="00F578AC" w:rsidRDefault="00CC474E" w:rsidP="0088020F">
      <w:pPr>
        <w:spacing w:after="0" w:line="312" w:lineRule="auto"/>
        <w:jc w:val="both"/>
        <w:rPr>
          <w:sz w:val="24"/>
          <w:lang w:val="de-AT"/>
        </w:rPr>
      </w:pPr>
    </w:p>
    <w:p w14:paraId="2E40AF74" w14:textId="2D1DEFB4" w:rsidR="00911DC6" w:rsidRPr="00F578AC" w:rsidRDefault="00911DC6" w:rsidP="0088020F">
      <w:pPr>
        <w:spacing w:after="0" w:line="312" w:lineRule="auto"/>
        <w:jc w:val="both"/>
        <w:rPr>
          <w:sz w:val="16"/>
          <w:szCs w:val="16"/>
          <w:lang w:val="pt-PT"/>
        </w:rPr>
      </w:pPr>
      <w:r w:rsidRPr="00F578AC">
        <w:rPr>
          <w:sz w:val="16"/>
          <w:szCs w:val="16"/>
          <w:lang w:val="pt-PT"/>
        </w:rPr>
        <w:t>Fotocredit:</w:t>
      </w:r>
      <w:r w:rsidR="000739EE" w:rsidRPr="00F578AC">
        <w:rPr>
          <w:sz w:val="16"/>
          <w:szCs w:val="16"/>
          <w:lang w:val="pt-PT"/>
        </w:rPr>
        <w:t xml:space="preserve"> PREFA</w:t>
      </w:r>
      <w:r w:rsidR="00E133B5" w:rsidRPr="00F578AC">
        <w:rPr>
          <w:sz w:val="16"/>
          <w:szCs w:val="16"/>
          <w:lang w:val="pt-PT"/>
        </w:rPr>
        <w:t xml:space="preserve"> | </w:t>
      </w:r>
      <w:r w:rsidR="000739EE" w:rsidRPr="00F578AC">
        <w:rPr>
          <w:sz w:val="16"/>
          <w:szCs w:val="16"/>
          <w:lang w:val="pt-PT"/>
        </w:rPr>
        <w:t>Croce</w:t>
      </w:r>
      <w:r w:rsidR="00C85D72" w:rsidRPr="00F578AC">
        <w:rPr>
          <w:sz w:val="16"/>
          <w:szCs w:val="16"/>
          <w:lang w:val="pt-PT"/>
        </w:rPr>
        <w:t xml:space="preserve"> &amp; Wir</w:t>
      </w:r>
    </w:p>
    <w:p w14:paraId="0297D162" w14:textId="77777777" w:rsidR="00C85D72" w:rsidRPr="00F578AC" w:rsidRDefault="00C85D72" w:rsidP="0088020F">
      <w:pPr>
        <w:spacing w:after="0" w:line="312" w:lineRule="auto"/>
        <w:jc w:val="both"/>
        <w:rPr>
          <w:sz w:val="16"/>
          <w:szCs w:val="16"/>
          <w:lang w:val="pt-PT"/>
        </w:rPr>
      </w:pPr>
    </w:p>
    <w:p w14:paraId="102B5F71" w14:textId="77777777" w:rsidR="0061392A" w:rsidRPr="00F578AC" w:rsidRDefault="0061392A" w:rsidP="0061392A">
      <w:pPr>
        <w:spacing w:after="0" w:line="312" w:lineRule="auto"/>
        <w:jc w:val="both"/>
        <w:rPr>
          <w:rFonts w:eastAsia="Calibri" w:cs="Times New Roman"/>
          <w:sz w:val="16"/>
          <w:szCs w:val="16"/>
          <w:u w:val="single"/>
          <w:lang w:val="pt-PT" w:eastAsia="en-US"/>
        </w:rPr>
      </w:pPr>
      <w:r w:rsidRPr="00F578AC">
        <w:rPr>
          <w:rFonts w:eastAsia="Calibri" w:cs="Times New Roman"/>
          <w:sz w:val="16"/>
          <w:szCs w:val="16"/>
          <w:u w:val="single"/>
          <w:lang w:val="pt-PT" w:eastAsia="en-US"/>
        </w:rPr>
        <w:t>Presseinformationen Österreich:</w:t>
      </w:r>
    </w:p>
    <w:p w14:paraId="6AF922E7"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Rainer Neubacher</w:t>
      </w:r>
    </w:p>
    <w:p w14:paraId="72BCE23D"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Teamleitung Marketing AT</w:t>
      </w:r>
    </w:p>
    <w:p w14:paraId="534034C5"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PREFA Aluminiumprodukte GmbH</w:t>
      </w:r>
    </w:p>
    <w:p w14:paraId="61355815" w14:textId="3C5EB133"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Werk</w:t>
      </w:r>
      <w:r w:rsidR="00CF6936" w:rsidRPr="00F578AC">
        <w:rPr>
          <w:rFonts w:eastAsia="Calibri" w:cs="Times New Roman"/>
          <w:sz w:val="16"/>
          <w:szCs w:val="16"/>
          <w:lang w:val="pt-PT" w:eastAsia="en-US"/>
        </w:rPr>
        <w:t>straße 1</w:t>
      </w:r>
      <w:r w:rsidRPr="00F578AC">
        <w:rPr>
          <w:rFonts w:eastAsia="Calibri" w:cs="Times New Roman"/>
          <w:sz w:val="16"/>
          <w:szCs w:val="16"/>
          <w:lang w:val="pt-PT" w:eastAsia="en-US"/>
        </w:rPr>
        <w:t>, A-3182 Marktl/Lilienfeld</w:t>
      </w:r>
    </w:p>
    <w:p w14:paraId="56811AC2" w14:textId="01BA7891"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 xml:space="preserve">T: </w:t>
      </w:r>
      <w:r w:rsidR="00CF6936" w:rsidRPr="00F578AC">
        <w:rPr>
          <w:rFonts w:eastAsia="Calibri" w:cs="Times New Roman"/>
          <w:sz w:val="16"/>
          <w:szCs w:val="16"/>
          <w:lang w:val="pt-PT" w:eastAsia="en-US"/>
        </w:rPr>
        <w:t>+43 2762 502 8</w:t>
      </w:r>
      <w:r w:rsidRPr="00F578AC">
        <w:rPr>
          <w:rFonts w:eastAsia="Calibri" w:cs="Times New Roman"/>
          <w:sz w:val="16"/>
          <w:szCs w:val="16"/>
          <w:lang w:val="pt-PT" w:eastAsia="en-US"/>
        </w:rPr>
        <w:t>35</w:t>
      </w:r>
    </w:p>
    <w:p w14:paraId="31EC6B5B"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E: rainer.neubacher@prefa.com</w:t>
      </w:r>
    </w:p>
    <w:p w14:paraId="55DF4498" w14:textId="77777777" w:rsidR="0061392A" w:rsidRPr="00F578AC" w:rsidRDefault="0061392A" w:rsidP="0061392A">
      <w:pPr>
        <w:spacing w:after="0" w:line="312" w:lineRule="auto"/>
        <w:jc w:val="both"/>
        <w:rPr>
          <w:sz w:val="16"/>
          <w:szCs w:val="16"/>
          <w:lang w:val="pt-PT"/>
        </w:rPr>
      </w:pPr>
    </w:p>
    <w:p w14:paraId="71576072" w14:textId="77777777" w:rsidR="0061392A" w:rsidRPr="00F578AC" w:rsidRDefault="0061392A" w:rsidP="0061392A">
      <w:pPr>
        <w:spacing w:after="0" w:line="312" w:lineRule="auto"/>
        <w:jc w:val="both"/>
        <w:rPr>
          <w:sz w:val="16"/>
          <w:szCs w:val="16"/>
          <w:u w:val="single"/>
          <w:lang w:val="pt-PT"/>
        </w:rPr>
      </w:pPr>
      <w:r w:rsidRPr="00F578AC">
        <w:rPr>
          <w:sz w:val="16"/>
          <w:szCs w:val="16"/>
          <w:u w:val="single"/>
          <w:lang w:val="pt-PT"/>
        </w:rPr>
        <w:t>Presseinformationen Deutschland:</w:t>
      </w:r>
    </w:p>
    <w:p w14:paraId="401BDE77" w14:textId="77777777" w:rsidR="0061392A" w:rsidRPr="00F578AC" w:rsidRDefault="0061392A" w:rsidP="0061392A">
      <w:pPr>
        <w:spacing w:after="0" w:line="312" w:lineRule="auto"/>
        <w:jc w:val="both"/>
        <w:rPr>
          <w:sz w:val="16"/>
          <w:szCs w:val="16"/>
          <w:lang w:val="pt-PT"/>
        </w:rPr>
      </w:pPr>
      <w:r w:rsidRPr="00F578AC">
        <w:rPr>
          <w:sz w:val="16"/>
          <w:szCs w:val="16"/>
          <w:lang w:val="pt-PT"/>
        </w:rPr>
        <w:t>Alex Bendel-Doell</w:t>
      </w:r>
    </w:p>
    <w:p w14:paraId="08324830" w14:textId="77777777" w:rsidR="0061392A" w:rsidRPr="00F578AC" w:rsidRDefault="0061392A" w:rsidP="0061392A">
      <w:pPr>
        <w:spacing w:after="0" w:line="312" w:lineRule="auto"/>
        <w:jc w:val="both"/>
        <w:rPr>
          <w:sz w:val="16"/>
          <w:szCs w:val="16"/>
          <w:lang w:val="pt-PT"/>
        </w:rPr>
      </w:pPr>
      <w:r w:rsidRPr="00F578AC">
        <w:rPr>
          <w:sz w:val="16"/>
          <w:szCs w:val="16"/>
          <w:lang w:val="pt-PT"/>
        </w:rPr>
        <w:t>Leitung Marketing</w:t>
      </w:r>
    </w:p>
    <w:p w14:paraId="0C07FB75" w14:textId="77777777" w:rsidR="0061392A" w:rsidRPr="00F578AC" w:rsidRDefault="0061392A" w:rsidP="0061392A">
      <w:pPr>
        <w:spacing w:after="0" w:line="312" w:lineRule="auto"/>
        <w:jc w:val="both"/>
        <w:rPr>
          <w:sz w:val="16"/>
          <w:szCs w:val="16"/>
          <w:lang w:val="pt-PT"/>
        </w:rPr>
      </w:pPr>
      <w:r w:rsidRPr="00F578AC">
        <w:rPr>
          <w:sz w:val="16"/>
          <w:szCs w:val="16"/>
          <w:lang w:val="pt-PT"/>
        </w:rPr>
        <w:t>PREFA GmbH Alu-Dächer und -Fassaden</w:t>
      </w:r>
    </w:p>
    <w:p w14:paraId="29467CD0" w14:textId="2438206B" w:rsidR="0061392A" w:rsidRPr="00F578AC" w:rsidRDefault="0061392A" w:rsidP="0061392A">
      <w:pPr>
        <w:spacing w:after="0" w:line="312" w:lineRule="auto"/>
        <w:jc w:val="both"/>
        <w:rPr>
          <w:sz w:val="16"/>
          <w:szCs w:val="16"/>
          <w:lang w:val="pt-PT"/>
        </w:rPr>
      </w:pPr>
      <w:r w:rsidRPr="00F578AC">
        <w:rPr>
          <w:sz w:val="16"/>
          <w:szCs w:val="16"/>
          <w:lang w:val="pt-PT"/>
        </w:rPr>
        <w:t>Aluminium</w:t>
      </w:r>
      <w:r w:rsidR="00CF6936" w:rsidRPr="00F578AC">
        <w:rPr>
          <w:sz w:val="16"/>
          <w:szCs w:val="16"/>
          <w:lang w:val="pt-PT"/>
        </w:rPr>
        <w:t>straße 2</w:t>
      </w:r>
      <w:r w:rsidRPr="00F578AC">
        <w:rPr>
          <w:sz w:val="16"/>
          <w:szCs w:val="16"/>
          <w:lang w:val="pt-PT"/>
        </w:rPr>
        <w:t>, D-98634 Wasungen</w:t>
      </w:r>
    </w:p>
    <w:p w14:paraId="102F1214" w14:textId="3F3DF62B" w:rsidR="0061392A" w:rsidRPr="00F578AC" w:rsidRDefault="0061392A" w:rsidP="0061392A">
      <w:pPr>
        <w:spacing w:after="0" w:line="312" w:lineRule="auto"/>
        <w:jc w:val="both"/>
        <w:rPr>
          <w:sz w:val="16"/>
          <w:szCs w:val="16"/>
          <w:lang w:val="pt-PT"/>
        </w:rPr>
      </w:pPr>
      <w:r w:rsidRPr="00F578AC">
        <w:rPr>
          <w:sz w:val="16"/>
          <w:szCs w:val="16"/>
          <w:lang w:val="pt-PT"/>
        </w:rPr>
        <w:t xml:space="preserve">T: </w:t>
      </w:r>
      <w:r w:rsidR="00CF6936" w:rsidRPr="00F578AC">
        <w:rPr>
          <w:sz w:val="16"/>
          <w:szCs w:val="16"/>
          <w:lang w:val="pt-PT"/>
        </w:rPr>
        <w:t>+49 36941 785 48</w:t>
      </w:r>
    </w:p>
    <w:p w14:paraId="78D54CEC" w14:textId="77777777" w:rsidR="0061392A" w:rsidRPr="00F578AC" w:rsidRDefault="0061392A" w:rsidP="0061392A">
      <w:pPr>
        <w:spacing w:after="0" w:line="312" w:lineRule="auto"/>
        <w:jc w:val="both"/>
      </w:pPr>
      <w:r w:rsidRPr="00F578AC">
        <w:rPr>
          <w:sz w:val="16"/>
          <w:szCs w:val="16"/>
          <w:lang w:val="pt-PT"/>
        </w:rPr>
        <w:t xml:space="preserve">E: </w:t>
      </w:r>
      <w:hyperlink r:id="rId8" w:history="1">
        <w:r w:rsidRPr="00F578AC">
          <w:rPr>
            <w:rStyle w:val="Lienhypertexte"/>
            <w:rFonts w:asciiTheme="minorHAnsi" w:hAnsiTheme="minorHAnsi"/>
            <w:color w:val="auto"/>
            <w:sz w:val="16"/>
            <w:szCs w:val="16"/>
            <w:u w:val="none"/>
            <w:lang w:val="pt-PT"/>
          </w:rPr>
          <w:t>alex.bendel-doell@prefa.com</w:t>
        </w:r>
      </w:hyperlink>
    </w:p>
    <w:p w14:paraId="03B34AAA" w14:textId="77777777" w:rsidR="004C1612" w:rsidRPr="00F578AC" w:rsidRDefault="004C1612" w:rsidP="00012BE8">
      <w:pPr>
        <w:spacing w:after="0" w:line="312" w:lineRule="auto"/>
        <w:jc w:val="both"/>
      </w:pPr>
    </w:p>
    <w:p w14:paraId="104413F5" w14:textId="77777777" w:rsidR="004C1612" w:rsidRPr="00F578AC" w:rsidRDefault="004C1612" w:rsidP="00012BE8">
      <w:pPr>
        <w:spacing w:after="0" w:line="312" w:lineRule="auto"/>
        <w:jc w:val="both"/>
        <w:rPr>
          <w:sz w:val="16"/>
          <w:szCs w:val="16"/>
          <w:lang w:val="pt-PT"/>
        </w:rPr>
      </w:pPr>
    </w:p>
    <w:sectPr w:rsidR="004C1612" w:rsidRPr="00F578AC" w:rsidSect="003C57D6">
      <w:head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9F55" w14:textId="77777777" w:rsidR="00051EDD" w:rsidRDefault="00051EDD" w:rsidP="006F2311">
      <w:pPr>
        <w:spacing w:after="0" w:line="240" w:lineRule="auto"/>
      </w:pPr>
      <w:r>
        <w:separator/>
      </w:r>
    </w:p>
  </w:endnote>
  <w:endnote w:type="continuationSeparator" w:id="0">
    <w:p w14:paraId="38CDF383" w14:textId="77777777" w:rsidR="00051EDD" w:rsidRDefault="00051ED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9678" w14:textId="77777777" w:rsidR="00051EDD" w:rsidRDefault="00051EDD" w:rsidP="006F2311">
      <w:pPr>
        <w:spacing w:after="0" w:line="240" w:lineRule="auto"/>
      </w:pPr>
      <w:r>
        <w:separator/>
      </w:r>
    </w:p>
  </w:footnote>
  <w:footnote w:type="continuationSeparator" w:id="0">
    <w:p w14:paraId="33CF2A0E" w14:textId="77777777" w:rsidR="00051EDD" w:rsidRDefault="00051EDD"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2146" w14:textId="77777777" w:rsidR="00051EDD" w:rsidRDefault="00051EDD">
    <w:pPr>
      <w:pStyle w:val="En-tte"/>
    </w:pPr>
    <w:r>
      <w:rPr>
        <w:noProof/>
        <w:lang w:val="fr-FR" w:eastAsia="fr-FR"/>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
    <w:uiPriority w:val="59"/>
    <w:rsid w:val="005F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
    <w:uiPriority w:val="59"/>
    <w:rsid w:val="005F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bendel-doell@prefa.com"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236D-DA9F-5045-BB78-A7600DED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932</Words>
  <Characters>5127</Characters>
  <Application>Microsoft Macintosh Word</Application>
  <DocSecurity>0</DocSecurity>
  <Lines>42</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14</cp:revision>
  <cp:lastPrinted>2018-03-30T06:31:00Z</cp:lastPrinted>
  <dcterms:created xsi:type="dcterms:W3CDTF">2018-09-11T16:42:00Z</dcterms:created>
  <dcterms:modified xsi:type="dcterms:W3CDTF">2018-12-18T07:57:00Z</dcterms:modified>
</cp:coreProperties>
</file>