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708D2" w14:textId="537D939D" w:rsidR="00640E7C" w:rsidRPr="00F176B4" w:rsidRDefault="005F1C0C" w:rsidP="00AC3E2C">
      <w:pPr>
        <w:pBdr>
          <w:bottom w:val="single" w:sz="6" w:space="0" w:color="auto"/>
        </w:pBdr>
        <w:spacing w:after="0" w:line="288" w:lineRule="auto"/>
        <w:outlineLvl w:val="0"/>
        <w:rPr>
          <w:sz w:val="28"/>
        </w:rPr>
      </w:pPr>
      <w:r w:rsidRPr="00F176B4">
        <w:rPr>
          <w:b/>
          <w:sz w:val="28"/>
        </w:rPr>
        <w:t>PREFA</w:t>
      </w:r>
      <w:r w:rsidR="00640E7C" w:rsidRPr="00F176B4">
        <w:rPr>
          <w:sz w:val="28"/>
        </w:rPr>
        <w:t xml:space="preserve">/Pressemeldung, </w:t>
      </w:r>
      <w:r w:rsidR="00BB3657">
        <w:rPr>
          <w:sz w:val="28"/>
        </w:rPr>
        <w:t>Juni</w:t>
      </w:r>
      <w:r w:rsidR="00C4531B" w:rsidRPr="00F176B4">
        <w:rPr>
          <w:sz w:val="28"/>
        </w:rPr>
        <w:t xml:space="preserve"> 202</w:t>
      </w:r>
      <w:r w:rsidR="00BB3657">
        <w:rPr>
          <w:sz w:val="28"/>
        </w:rPr>
        <w:t>4</w:t>
      </w:r>
    </w:p>
    <w:p w14:paraId="4A965889" w14:textId="77777777" w:rsidR="009823B2" w:rsidRDefault="009823B2" w:rsidP="00AC3E2C">
      <w:pPr>
        <w:pBdr>
          <w:bottom w:val="single" w:sz="6" w:space="0" w:color="auto"/>
        </w:pBdr>
        <w:spacing w:after="0" w:line="288" w:lineRule="auto"/>
        <w:outlineLvl w:val="0"/>
        <w:rPr>
          <w:rFonts w:cstheme="minorHAnsi"/>
          <w:b/>
          <w:bCs/>
          <w:sz w:val="28"/>
          <w:szCs w:val="28"/>
        </w:rPr>
      </w:pPr>
    </w:p>
    <w:p w14:paraId="1D501ACD" w14:textId="5631ABBD" w:rsidR="009823B2" w:rsidRDefault="00E43BD2" w:rsidP="00AC3E2C">
      <w:pPr>
        <w:pBdr>
          <w:bottom w:val="single" w:sz="6" w:space="0" w:color="auto"/>
        </w:pBdr>
        <w:spacing w:after="0" w:line="288" w:lineRule="auto"/>
        <w:outlineLvl w:val="0"/>
        <w:rPr>
          <w:rFonts w:cstheme="minorHAnsi"/>
          <w:b/>
          <w:bCs/>
          <w:sz w:val="36"/>
          <w:szCs w:val="36"/>
        </w:rPr>
      </w:pPr>
      <w:r w:rsidRPr="00E43BD2">
        <w:rPr>
          <w:rFonts w:cstheme="minorHAnsi"/>
          <w:b/>
          <w:bCs/>
          <w:sz w:val="36"/>
          <w:szCs w:val="36"/>
        </w:rPr>
        <w:t>Architekt Stefan Heigls stolze</w:t>
      </w:r>
      <w:r w:rsidR="009823B2">
        <w:rPr>
          <w:rFonts w:cstheme="minorHAnsi"/>
          <w:b/>
          <w:bCs/>
          <w:sz w:val="36"/>
          <w:szCs w:val="36"/>
        </w:rPr>
        <w:t xml:space="preserve"> Bronzefassade</w:t>
      </w:r>
      <w:r w:rsidRPr="00E43BD2">
        <w:rPr>
          <w:rFonts w:cstheme="minorHAnsi"/>
          <w:b/>
          <w:bCs/>
          <w:sz w:val="36"/>
          <w:szCs w:val="36"/>
        </w:rPr>
        <w:t xml:space="preserve"> in Feldkirchen</w:t>
      </w:r>
    </w:p>
    <w:p w14:paraId="1BC9DDAA" w14:textId="5F4948A8" w:rsidR="0035092F" w:rsidRPr="00F176B4" w:rsidRDefault="0035092F" w:rsidP="00AC3E2C">
      <w:pPr>
        <w:pBdr>
          <w:bottom w:val="single" w:sz="6" w:space="0" w:color="auto"/>
        </w:pBdr>
        <w:spacing w:after="0" w:line="288" w:lineRule="auto"/>
        <w:outlineLvl w:val="0"/>
        <w:rPr>
          <w:rFonts w:cstheme="minorHAnsi"/>
          <w:bCs/>
        </w:rPr>
      </w:pPr>
      <w:r w:rsidRPr="0035092F">
        <w:rPr>
          <w:rFonts w:cstheme="minorHAnsi"/>
          <w:bCs/>
        </w:rPr>
        <w:t xml:space="preserve">Feldkirchens neues Wohn- und Geschäftsgebäude </w:t>
      </w:r>
      <w:r w:rsidR="00A370D5">
        <w:rPr>
          <w:rFonts w:cstheme="minorHAnsi"/>
          <w:bCs/>
        </w:rPr>
        <w:t xml:space="preserve">mit </w:t>
      </w:r>
      <w:r w:rsidR="00B04B9D">
        <w:t xml:space="preserve">Bäckereifiliale </w:t>
      </w:r>
      <w:r w:rsidR="002A0932">
        <w:rPr>
          <w:rFonts w:cstheme="minorHAnsi"/>
          <w:bCs/>
        </w:rPr>
        <w:t xml:space="preserve">belebt </w:t>
      </w:r>
      <w:r w:rsidR="004D6824" w:rsidRPr="0035092F">
        <w:rPr>
          <w:rFonts w:cstheme="minorHAnsi"/>
          <w:bCs/>
        </w:rPr>
        <w:t xml:space="preserve">mit </w:t>
      </w:r>
      <w:r w:rsidR="004D6824">
        <w:rPr>
          <w:rFonts w:cstheme="minorHAnsi"/>
          <w:bCs/>
        </w:rPr>
        <w:t xml:space="preserve">seiner </w:t>
      </w:r>
      <w:r w:rsidR="004D6824" w:rsidRPr="0035092F">
        <w:rPr>
          <w:rFonts w:cstheme="minorHAnsi"/>
          <w:bCs/>
        </w:rPr>
        <w:t>einzigartigen bronzefarbenen Fassade</w:t>
      </w:r>
      <w:r w:rsidRPr="0035092F">
        <w:rPr>
          <w:rFonts w:cstheme="minorHAnsi"/>
          <w:bCs/>
        </w:rPr>
        <w:t xml:space="preserve"> </w:t>
      </w:r>
      <w:r w:rsidR="00B04B9D">
        <w:rPr>
          <w:rFonts w:cstheme="minorHAnsi"/>
          <w:bCs/>
        </w:rPr>
        <w:t>den</w:t>
      </w:r>
      <w:r w:rsidRPr="0035092F">
        <w:rPr>
          <w:rFonts w:cstheme="minorHAnsi"/>
          <w:bCs/>
        </w:rPr>
        <w:t xml:space="preserve"> Ortskern</w:t>
      </w:r>
      <w:r>
        <w:rPr>
          <w:rFonts w:cstheme="minorHAnsi"/>
          <w:bCs/>
        </w:rPr>
        <w:t xml:space="preserve"> </w:t>
      </w:r>
      <w:r w:rsidR="00DF7D2D">
        <w:rPr>
          <w:rFonts w:cstheme="minorHAnsi"/>
          <w:bCs/>
        </w:rPr>
        <w:t>–</w:t>
      </w:r>
      <w:r w:rsidR="00094514">
        <w:rPr>
          <w:rFonts w:cstheme="minorHAnsi"/>
          <w:bCs/>
        </w:rPr>
        <w:t xml:space="preserve"> </w:t>
      </w:r>
      <w:r>
        <w:rPr>
          <w:rFonts w:cstheme="minorHAnsi"/>
          <w:bCs/>
        </w:rPr>
        <w:t>das PREFARENZEN Objekt im Juli</w:t>
      </w:r>
      <w:r w:rsidR="00DF7D2D">
        <w:rPr>
          <w:rFonts w:cstheme="minorHAnsi"/>
          <w:bCs/>
        </w:rPr>
        <w:t>.</w:t>
      </w:r>
    </w:p>
    <w:p w14:paraId="445E14E1" w14:textId="6A8033B9" w:rsidR="004C4F38" w:rsidRPr="00F176B4" w:rsidRDefault="004C4F38" w:rsidP="00AC3E2C">
      <w:pPr>
        <w:spacing w:after="0" w:line="288" w:lineRule="auto"/>
        <w:rPr>
          <w:rFonts w:cstheme="minorHAnsi"/>
          <w:bCs/>
        </w:rPr>
      </w:pPr>
    </w:p>
    <w:p w14:paraId="672E368A" w14:textId="0297DCF9" w:rsidR="00B47A5E" w:rsidRDefault="00B47A5E" w:rsidP="00B47A5E">
      <w:pPr>
        <w:spacing w:after="0" w:line="288" w:lineRule="auto"/>
        <w:rPr>
          <w:rFonts w:cstheme="minorHAnsi"/>
          <w:bCs/>
        </w:rPr>
      </w:pPr>
      <w:r w:rsidRPr="00277C91">
        <w:rPr>
          <w:rFonts w:cstheme="minorHAnsi"/>
          <w:bCs/>
        </w:rPr>
        <w:t xml:space="preserve">„Die </w:t>
      </w:r>
      <w:r w:rsidR="00D2153D">
        <w:rPr>
          <w:rFonts w:cstheme="minorHAnsi"/>
          <w:bCs/>
        </w:rPr>
        <w:t xml:space="preserve">in </w:t>
      </w:r>
      <w:r w:rsidRPr="00277C91">
        <w:rPr>
          <w:rFonts w:cstheme="minorHAnsi"/>
          <w:bCs/>
        </w:rPr>
        <w:t xml:space="preserve">Bronze schimmernde Fassade, so wie sie in Feldkirchen ist, gibt es nur </w:t>
      </w:r>
      <w:r w:rsidRPr="00D2153D">
        <w:rPr>
          <w:rFonts w:cstheme="minorHAnsi"/>
          <w:bCs/>
        </w:rPr>
        <w:t>in Feldkirchen</w:t>
      </w:r>
      <w:r w:rsidRPr="00277C91">
        <w:rPr>
          <w:rFonts w:cstheme="minorHAnsi"/>
          <w:bCs/>
        </w:rPr>
        <w:t xml:space="preserve">“, </w:t>
      </w:r>
      <w:r>
        <w:rPr>
          <w:rFonts w:cstheme="minorHAnsi"/>
          <w:bCs/>
        </w:rPr>
        <w:t>erzählt Architekt Stefan</w:t>
      </w:r>
      <w:r w:rsidRPr="00277C91">
        <w:rPr>
          <w:rFonts w:cstheme="minorHAnsi"/>
          <w:bCs/>
        </w:rPr>
        <w:t xml:space="preserve"> Heigl</w:t>
      </w:r>
      <w:r>
        <w:rPr>
          <w:rFonts w:cstheme="minorHAnsi"/>
          <w:bCs/>
        </w:rPr>
        <w:t xml:space="preserve"> stolz über </w:t>
      </w:r>
      <w:r w:rsidR="00CA65EC" w:rsidRPr="00CA65EC">
        <w:rPr>
          <w:rFonts w:cstheme="minorHAnsi"/>
          <w:bCs/>
        </w:rPr>
        <w:t xml:space="preserve">das von ihm entworfene </w:t>
      </w:r>
      <w:r>
        <w:rPr>
          <w:rFonts w:cstheme="minorHAnsi"/>
          <w:bCs/>
        </w:rPr>
        <w:t xml:space="preserve">Wohn- und Geschäftshaus </w:t>
      </w:r>
      <w:r w:rsidR="00D2153D">
        <w:rPr>
          <w:rFonts w:cstheme="minorHAnsi"/>
          <w:bCs/>
        </w:rPr>
        <w:t>n</w:t>
      </w:r>
      <w:r>
        <w:rPr>
          <w:rFonts w:cstheme="minorHAnsi"/>
          <w:bCs/>
        </w:rPr>
        <w:t>ahe München</w:t>
      </w:r>
      <w:r w:rsidRPr="00277C91">
        <w:rPr>
          <w:rFonts w:cstheme="minorHAnsi"/>
          <w:bCs/>
        </w:rPr>
        <w:t>.</w:t>
      </w:r>
      <w:r w:rsidR="00245BDD">
        <w:rPr>
          <w:rFonts w:cstheme="minorHAnsi"/>
          <w:bCs/>
        </w:rPr>
        <w:t xml:space="preserve"> Das Gebäude der </w:t>
      </w:r>
      <w:r w:rsidR="00985362">
        <w:rPr>
          <w:rFonts w:cstheme="minorHAnsi"/>
          <w:bCs/>
        </w:rPr>
        <w:t xml:space="preserve">Bäckerei Aumüller beherbergt im Erdgeschoß eine </w:t>
      </w:r>
      <w:r w:rsidR="00CD5840">
        <w:rPr>
          <w:rFonts w:cstheme="minorHAnsi"/>
          <w:bCs/>
        </w:rPr>
        <w:t>Filiale</w:t>
      </w:r>
      <w:r w:rsidR="00985362">
        <w:rPr>
          <w:rFonts w:cstheme="minorHAnsi"/>
          <w:bCs/>
        </w:rPr>
        <w:t xml:space="preserve"> mit </w:t>
      </w:r>
      <w:r w:rsidR="006A15D1" w:rsidRPr="006A15D1">
        <w:rPr>
          <w:rFonts w:cstheme="minorHAnsi"/>
          <w:bCs/>
        </w:rPr>
        <w:t>Kaffeehaus</w:t>
      </w:r>
      <w:r w:rsidR="00985362" w:rsidRPr="00277C91">
        <w:rPr>
          <w:rFonts w:cstheme="minorHAnsi"/>
          <w:bCs/>
        </w:rPr>
        <w:t>qualität</w:t>
      </w:r>
      <w:r w:rsidR="00346A1E">
        <w:rPr>
          <w:rFonts w:cstheme="minorHAnsi"/>
          <w:bCs/>
        </w:rPr>
        <w:t xml:space="preserve">. </w:t>
      </w:r>
      <w:r w:rsidR="00985362">
        <w:rPr>
          <w:rFonts w:cstheme="minorHAnsi"/>
          <w:bCs/>
        </w:rPr>
        <w:t xml:space="preserve">Und so ist aus einem </w:t>
      </w:r>
      <w:r w:rsidR="00224ABE">
        <w:rPr>
          <w:rFonts w:cstheme="minorHAnsi"/>
          <w:bCs/>
        </w:rPr>
        <w:t>ehemaligen Durchzugsgebiet ein sozialer</w:t>
      </w:r>
      <w:r w:rsidR="004F5D3B">
        <w:rPr>
          <w:rFonts w:cstheme="minorHAnsi"/>
          <w:bCs/>
        </w:rPr>
        <w:t xml:space="preserve"> </w:t>
      </w:r>
      <w:r w:rsidR="00C324E0">
        <w:rPr>
          <w:rFonts w:cstheme="minorHAnsi"/>
          <w:bCs/>
        </w:rPr>
        <w:t>Treffpunkt</w:t>
      </w:r>
      <w:r w:rsidR="004F5D3B">
        <w:rPr>
          <w:rFonts w:cstheme="minorHAnsi"/>
          <w:bCs/>
        </w:rPr>
        <w:t xml:space="preserve"> geworden – </w:t>
      </w:r>
      <w:r w:rsidR="0099362A">
        <w:rPr>
          <w:rFonts w:cstheme="minorHAnsi"/>
          <w:bCs/>
        </w:rPr>
        <w:t>mit</w:t>
      </w:r>
      <w:r w:rsidR="00060F59">
        <w:rPr>
          <w:rFonts w:cstheme="minorHAnsi"/>
          <w:bCs/>
        </w:rPr>
        <w:t xml:space="preserve"> einer</w:t>
      </w:r>
      <w:r w:rsidR="00B879F3">
        <w:rPr>
          <w:rFonts w:cstheme="minorHAnsi"/>
          <w:bCs/>
        </w:rPr>
        <w:t xml:space="preserve"> einzigartig </w:t>
      </w:r>
      <w:r w:rsidR="00060F59">
        <w:rPr>
          <w:rFonts w:cstheme="minorHAnsi"/>
          <w:bCs/>
        </w:rPr>
        <w:t>glänzenden Aufmachung.</w:t>
      </w:r>
    </w:p>
    <w:p w14:paraId="5C080D68" w14:textId="77777777" w:rsidR="00985362" w:rsidRDefault="00985362" w:rsidP="00B47A5E">
      <w:pPr>
        <w:spacing w:after="0" w:line="288" w:lineRule="auto"/>
        <w:rPr>
          <w:rFonts w:cstheme="minorHAnsi"/>
          <w:bCs/>
        </w:rPr>
      </w:pPr>
    </w:p>
    <w:p w14:paraId="6DA8B384" w14:textId="77777777" w:rsidR="00635607" w:rsidRDefault="00635607" w:rsidP="00E33419">
      <w:pPr>
        <w:spacing w:after="0" w:line="288" w:lineRule="auto"/>
        <w:rPr>
          <w:rFonts w:cstheme="minorHAnsi"/>
          <w:b/>
        </w:rPr>
      </w:pPr>
      <w:r w:rsidRPr="00635607">
        <w:rPr>
          <w:rFonts w:cstheme="minorHAnsi"/>
          <w:b/>
        </w:rPr>
        <w:t xml:space="preserve">Die Fassade wurde zum Unikat </w:t>
      </w:r>
    </w:p>
    <w:p w14:paraId="101ABE37" w14:textId="659901FF" w:rsidR="00C41E25" w:rsidRDefault="0090286E" w:rsidP="00E33419">
      <w:pPr>
        <w:spacing w:after="0" w:line="288" w:lineRule="auto"/>
        <w:rPr>
          <w:rFonts w:cstheme="minorHAnsi"/>
          <w:bCs/>
        </w:rPr>
      </w:pPr>
      <w:r w:rsidRPr="00277C91">
        <w:rPr>
          <w:rFonts w:cstheme="minorHAnsi"/>
          <w:bCs/>
        </w:rPr>
        <w:t>Der Auftraggeber</w:t>
      </w:r>
      <w:r w:rsidR="00CC607A">
        <w:rPr>
          <w:rFonts w:cstheme="minorHAnsi"/>
          <w:bCs/>
        </w:rPr>
        <w:t xml:space="preserve"> </w:t>
      </w:r>
      <w:r w:rsidRPr="00277C91">
        <w:rPr>
          <w:rFonts w:cstheme="minorHAnsi"/>
          <w:bCs/>
        </w:rPr>
        <w:t xml:space="preserve">war schnell davon überzeugt, hochwertige Materialien für die Fassade zu verwenden. </w:t>
      </w:r>
      <w:r w:rsidR="00493B81">
        <w:t xml:space="preserve">Architekt Heigl gestaltete ein einzigartiges Profil aus bronzefarbenem </w:t>
      </w:r>
      <w:r w:rsidR="00CA6876">
        <w:t>PREFALZ</w:t>
      </w:r>
      <w:r w:rsidR="006D29FB">
        <w:t>, hergestellt vom</w:t>
      </w:r>
      <w:r w:rsidR="00991361">
        <w:t xml:space="preserve"> Aluminiumprofi </w:t>
      </w:r>
      <w:r w:rsidR="00493B81">
        <w:t>PREFA</w:t>
      </w:r>
      <w:r w:rsidR="00991361">
        <w:t>. I</w:t>
      </w:r>
      <w:r w:rsidR="00493B81">
        <w:t xml:space="preserve">m wechselnden Sonnenlicht </w:t>
      </w:r>
      <w:r w:rsidR="00991361">
        <w:t xml:space="preserve">erzeugt </w:t>
      </w:r>
      <w:r w:rsidR="003A4AB1">
        <w:t>es</w:t>
      </w:r>
      <w:r w:rsidR="00991361">
        <w:t xml:space="preserve"> </w:t>
      </w:r>
      <w:r w:rsidR="00493B81">
        <w:t xml:space="preserve">tiefe Schattenverläufe </w:t>
      </w:r>
      <w:r w:rsidR="00E729D4">
        <w:t xml:space="preserve">und </w:t>
      </w:r>
      <w:r w:rsidR="003A4AB1">
        <w:t xml:space="preserve">hinterlässt </w:t>
      </w:r>
      <w:r w:rsidR="00493B81">
        <w:t xml:space="preserve">eine dynamische </w:t>
      </w:r>
      <w:r w:rsidR="008611FD">
        <w:t>Optik</w:t>
      </w:r>
      <w:r w:rsidR="00493B81">
        <w:t xml:space="preserve"> auf der Fassade. </w:t>
      </w:r>
      <w:r w:rsidR="002C6843">
        <w:t>Die s</w:t>
      </w:r>
      <w:r w:rsidR="00493B81">
        <w:t>pezielle</w:t>
      </w:r>
      <w:r w:rsidR="002C6843">
        <w:t>n</w:t>
      </w:r>
      <w:r w:rsidR="00493B81">
        <w:t xml:space="preserve"> Profilelemente betonen die Obergescho</w:t>
      </w:r>
      <w:r w:rsidR="00D2153D">
        <w:t>ß</w:t>
      </w:r>
      <w:r w:rsidR="00493B81">
        <w:t>e im Kontrast zum vollverglasten Erdgescho</w:t>
      </w:r>
      <w:r w:rsidR="00872C34">
        <w:t>ß</w:t>
      </w:r>
      <w:r w:rsidR="00493B81">
        <w:t xml:space="preserve">, </w:t>
      </w:r>
      <w:r w:rsidR="00BE5027">
        <w:t xml:space="preserve">die Teilung in zwei Zonen wird </w:t>
      </w:r>
      <w:r w:rsidR="00FF6110" w:rsidRPr="00FF6110">
        <w:t>durch das umlaufende Vordach optisch verstärkt</w:t>
      </w:r>
      <w:r w:rsidR="00FF6110">
        <w:t>.</w:t>
      </w:r>
    </w:p>
    <w:p w14:paraId="32D094A9" w14:textId="77777777" w:rsidR="00C41E25" w:rsidRDefault="00C41E25" w:rsidP="00E33419">
      <w:pPr>
        <w:spacing w:after="0" w:line="288" w:lineRule="auto"/>
        <w:rPr>
          <w:rFonts w:cstheme="minorHAnsi"/>
          <w:bCs/>
        </w:rPr>
      </w:pPr>
    </w:p>
    <w:p w14:paraId="2DCBB2BF" w14:textId="77777777" w:rsidR="00C41E25" w:rsidRPr="00F176B4" w:rsidRDefault="00C41E25" w:rsidP="00C41E25">
      <w:pPr>
        <w:spacing w:after="0" w:line="288" w:lineRule="auto"/>
        <w:rPr>
          <w:rFonts w:cstheme="minorHAnsi"/>
          <w:bCs/>
        </w:rPr>
      </w:pPr>
      <w:r w:rsidRPr="00F176B4">
        <w:rPr>
          <w:rFonts w:cstheme="minorHAnsi"/>
          <w:b/>
          <w:bCs/>
        </w:rPr>
        <w:t xml:space="preserve">Bauwerkshülle aus einer Hand </w:t>
      </w:r>
    </w:p>
    <w:p w14:paraId="15E8563B" w14:textId="18165B0A" w:rsidR="00277C91" w:rsidRDefault="0072148E" w:rsidP="00277C91">
      <w:pPr>
        <w:spacing w:after="0" w:line="288" w:lineRule="auto"/>
        <w:rPr>
          <w:rFonts w:cstheme="minorHAnsi"/>
          <w:bCs/>
        </w:rPr>
      </w:pPr>
      <w:r w:rsidRPr="00277C91">
        <w:rPr>
          <w:rFonts w:cstheme="minorHAnsi"/>
          <w:bCs/>
        </w:rPr>
        <w:t>Funktional unterscheidet der Architekt Erdgescho</w:t>
      </w:r>
      <w:r w:rsidR="00872C34">
        <w:rPr>
          <w:rFonts w:cstheme="minorHAnsi"/>
          <w:bCs/>
        </w:rPr>
        <w:t>ß</w:t>
      </w:r>
      <w:r w:rsidRPr="00277C91">
        <w:rPr>
          <w:rFonts w:cstheme="minorHAnsi"/>
          <w:bCs/>
        </w:rPr>
        <w:t>, Obergescho</w:t>
      </w:r>
      <w:r w:rsidR="00872C34">
        <w:rPr>
          <w:rFonts w:cstheme="minorHAnsi"/>
          <w:bCs/>
        </w:rPr>
        <w:t>ß</w:t>
      </w:r>
      <w:r w:rsidRPr="00277C91">
        <w:rPr>
          <w:rFonts w:cstheme="minorHAnsi"/>
          <w:bCs/>
        </w:rPr>
        <w:t>e und Dachgescho</w:t>
      </w:r>
      <w:r w:rsidR="00872C34">
        <w:rPr>
          <w:rFonts w:cstheme="minorHAnsi"/>
          <w:bCs/>
        </w:rPr>
        <w:t>ß</w:t>
      </w:r>
      <w:r w:rsidRPr="00277C91">
        <w:rPr>
          <w:rFonts w:cstheme="minorHAnsi"/>
          <w:bCs/>
        </w:rPr>
        <w:t xml:space="preserve">. </w:t>
      </w:r>
      <w:r w:rsidR="001771E5" w:rsidRPr="00277C91">
        <w:rPr>
          <w:rFonts w:cstheme="minorHAnsi"/>
          <w:bCs/>
        </w:rPr>
        <w:t xml:space="preserve">Unter dem Dach </w:t>
      </w:r>
      <w:r w:rsidR="00872C34">
        <w:rPr>
          <w:rFonts w:cstheme="minorHAnsi"/>
          <w:bCs/>
        </w:rPr>
        <w:t>mit</w:t>
      </w:r>
      <w:r w:rsidR="00872C34" w:rsidRPr="00277C91">
        <w:rPr>
          <w:rFonts w:cstheme="minorHAnsi"/>
          <w:bCs/>
        </w:rPr>
        <w:t xml:space="preserve"> </w:t>
      </w:r>
      <w:r w:rsidR="001771E5" w:rsidRPr="00277C91">
        <w:rPr>
          <w:rFonts w:cstheme="minorHAnsi"/>
          <w:bCs/>
        </w:rPr>
        <w:t xml:space="preserve">seinen Gauben-Loggien – eingedeckt mit schwarzgrauem </w:t>
      </w:r>
      <w:r w:rsidR="001771E5">
        <w:rPr>
          <w:rFonts w:cstheme="minorHAnsi"/>
          <w:bCs/>
        </w:rPr>
        <w:t>PREFALZ</w:t>
      </w:r>
      <w:r w:rsidR="001771E5" w:rsidRPr="00277C91">
        <w:rPr>
          <w:rFonts w:cstheme="minorHAnsi"/>
          <w:bCs/>
        </w:rPr>
        <w:t xml:space="preserve"> – sind Wohnungen untergebracht.</w:t>
      </w:r>
      <w:r w:rsidR="001771E5">
        <w:rPr>
          <w:rFonts w:cstheme="minorHAnsi"/>
          <w:bCs/>
        </w:rPr>
        <w:t xml:space="preserve"> </w:t>
      </w:r>
      <w:r w:rsidRPr="00277C91">
        <w:rPr>
          <w:rFonts w:cstheme="minorHAnsi"/>
          <w:bCs/>
        </w:rPr>
        <w:t>Durch freie Grundrisse, die nur durch wenige Stützen unterbrochen werden, entsteh</w:t>
      </w:r>
      <w:r w:rsidR="00872C34">
        <w:rPr>
          <w:rFonts w:cstheme="minorHAnsi"/>
          <w:bCs/>
        </w:rPr>
        <w:t>en</w:t>
      </w:r>
      <w:r w:rsidR="00984A5D">
        <w:rPr>
          <w:rFonts w:cstheme="minorHAnsi"/>
          <w:bCs/>
        </w:rPr>
        <w:t xml:space="preserve"> in allen Vollge</w:t>
      </w:r>
      <w:r w:rsidRPr="00277C91">
        <w:rPr>
          <w:rFonts w:cstheme="minorHAnsi"/>
          <w:bCs/>
        </w:rPr>
        <w:t>scho</w:t>
      </w:r>
      <w:r w:rsidR="00872C34">
        <w:rPr>
          <w:rFonts w:cstheme="minorHAnsi"/>
          <w:bCs/>
        </w:rPr>
        <w:t>ß</w:t>
      </w:r>
      <w:r w:rsidRPr="00277C91">
        <w:rPr>
          <w:rFonts w:cstheme="minorHAnsi"/>
          <w:bCs/>
        </w:rPr>
        <w:t>en höchst funktionale</w:t>
      </w:r>
      <w:r w:rsidR="00121348">
        <w:rPr>
          <w:rFonts w:cstheme="minorHAnsi"/>
          <w:bCs/>
        </w:rPr>
        <w:t>,</w:t>
      </w:r>
      <w:r w:rsidRPr="00277C91">
        <w:rPr>
          <w:rFonts w:cstheme="minorHAnsi"/>
          <w:bCs/>
        </w:rPr>
        <w:t xml:space="preserve"> </w:t>
      </w:r>
      <w:r w:rsidR="00872C34">
        <w:rPr>
          <w:rFonts w:cstheme="minorHAnsi"/>
          <w:bCs/>
        </w:rPr>
        <w:t xml:space="preserve">nachhaltige </w:t>
      </w:r>
      <w:r w:rsidRPr="00277C91">
        <w:rPr>
          <w:rFonts w:cstheme="minorHAnsi"/>
          <w:bCs/>
        </w:rPr>
        <w:t>Flexibilität</w:t>
      </w:r>
      <w:r w:rsidR="00872C34">
        <w:rPr>
          <w:rFonts w:cstheme="minorHAnsi"/>
          <w:bCs/>
        </w:rPr>
        <w:t xml:space="preserve"> </w:t>
      </w:r>
      <w:r w:rsidR="00121348">
        <w:rPr>
          <w:rFonts w:cstheme="minorHAnsi"/>
          <w:bCs/>
        </w:rPr>
        <w:t>und</w:t>
      </w:r>
      <w:r w:rsidR="00872C34">
        <w:rPr>
          <w:rFonts w:cstheme="minorHAnsi"/>
          <w:bCs/>
        </w:rPr>
        <w:t xml:space="preserve"> Nutzbarkeit</w:t>
      </w:r>
      <w:r w:rsidRPr="00277C91">
        <w:rPr>
          <w:rFonts w:cstheme="minorHAnsi"/>
          <w:bCs/>
        </w:rPr>
        <w:t>.</w:t>
      </w:r>
      <w:r w:rsidR="009E0D84" w:rsidRPr="009E0D84">
        <w:rPr>
          <w:rFonts w:cstheme="minorHAnsi"/>
          <w:bCs/>
        </w:rPr>
        <w:t xml:space="preserve"> </w:t>
      </w:r>
      <w:r w:rsidR="0027776C" w:rsidRPr="00277C91">
        <w:rPr>
          <w:rFonts w:cstheme="minorHAnsi"/>
          <w:bCs/>
        </w:rPr>
        <w:t xml:space="preserve">Heigl verweist auf </w:t>
      </w:r>
      <w:r w:rsidR="005F71F3">
        <w:rPr>
          <w:rFonts w:cstheme="minorHAnsi"/>
          <w:bCs/>
        </w:rPr>
        <w:t>die</w:t>
      </w:r>
      <w:r w:rsidR="0027776C" w:rsidRPr="00277C91">
        <w:rPr>
          <w:rFonts w:cstheme="minorHAnsi"/>
          <w:bCs/>
        </w:rPr>
        <w:t xml:space="preserve"> optische Vielfalt des </w:t>
      </w:r>
      <w:r w:rsidR="004C7884" w:rsidRPr="004C7884">
        <w:rPr>
          <w:rFonts w:cstheme="minorHAnsi"/>
          <w:bCs/>
        </w:rPr>
        <w:t>Materials</w:t>
      </w:r>
      <w:r w:rsidR="0027776C" w:rsidRPr="00277C91">
        <w:rPr>
          <w:rFonts w:cstheme="minorHAnsi"/>
          <w:bCs/>
        </w:rPr>
        <w:t xml:space="preserve">, hebt aber auch die technische Flexibilität des hinterlüfteten Fassadensystems hervor. </w:t>
      </w:r>
      <w:r w:rsidR="00277C91" w:rsidRPr="00277C91">
        <w:rPr>
          <w:rFonts w:cstheme="minorHAnsi"/>
          <w:bCs/>
        </w:rPr>
        <w:t>Da Dach un</w:t>
      </w:r>
      <w:r w:rsidR="00984A5D">
        <w:rPr>
          <w:rFonts w:cstheme="minorHAnsi"/>
          <w:bCs/>
        </w:rPr>
        <w:t>d Fassade aus dem gleichen Mate</w:t>
      </w:r>
      <w:r w:rsidR="00277C91" w:rsidRPr="00277C91">
        <w:rPr>
          <w:rFonts w:cstheme="minorHAnsi"/>
          <w:bCs/>
        </w:rPr>
        <w:t>rial sind, konnte Heigl die</w:t>
      </w:r>
      <w:r w:rsidR="00103F30">
        <w:rPr>
          <w:rFonts w:cstheme="minorHAnsi"/>
          <w:bCs/>
        </w:rPr>
        <w:t xml:space="preserve"> </w:t>
      </w:r>
      <w:r w:rsidR="00103F30" w:rsidRPr="00103F30">
        <w:rPr>
          <w:rFonts w:cstheme="minorHAnsi"/>
          <w:bCs/>
        </w:rPr>
        <w:t xml:space="preserve">Montage </w:t>
      </w:r>
      <w:r w:rsidR="00273740">
        <w:rPr>
          <w:rFonts w:cstheme="minorHAnsi"/>
          <w:bCs/>
        </w:rPr>
        <w:t xml:space="preserve">der </w:t>
      </w:r>
      <w:r w:rsidR="00277C91" w:rsidRPr="00277C91">
        <w:rPr>
          <w:rFonts w:cstheme="minorHAnsi"/>
          <w:bCs/>
        </w:rPr>
        <w:t xml:space="preserve">Bauwerkshülle komplett an eine Firma vergeben und damit die Abläufe auf der Baustelle optimieren. </w:t>
      </w:r>
    </w:p>
    <w:p w14:paraId="447B7967" w14:textId="77777777" w:rsidR="006B1565" w:rsidRDefault="006B1565" w:rsidP="00277C91">
      <w:pPr>
        <w:spacing w:after="0" w:line="288" w:lineRule="auto"/>
        <w:rPr>
          <w:rFonts w:cstheme="minorHAnsi"/>
          <w:bCs/>
        </w:rPr>
      </w:pPr>
    </w:p>
    <w:p w14:paraId="19854F05" w14:textId="18FD5C52" w:rsidR="00233E8F" w:rsidRPr="00233E8F" w:rsidRDefault="00233E8F" w:rsidP="00277C91">
      <w:pPr>
        <w:spacing w:after="0" w:line="288" w:lineRule="auto"/>
        <w:rPr>
          <w:rFonts w:cstheme="minorHAnsi"/>
          <w:b/>
        </w:rPr>
      </w:pPr>
      <w:r w:rsidRPr="00233E8F">
        <w:rPr>
          <w:rFonts w:cstheme="minorHAnsi"/>
          <w:b/>
        </w:rPr>
        <w:t xml:space="preserve">Digitalisierte Produktion </w:t>
      </w:r>
      <w:r w:rsidR="00295760">
        <w:rPr>
          <w:rFonts w:cstheme="minorHAnsi"/>
          <w:b/>
        </w:rPr>
        <w:t xml:space="preserve">mit </w:t>
      </w:r>
      <w:r w:rsidRPr="00233E8F">
        <w:rPr>
          <w:rFonts w:cstheme="minorHAnsi"/>
          <w:b/>
        </w:rPr>
        <w:t>Roboter</w:t>
      </w:r>
      <w:r w:rsidR="00295760">
        <w:rPr>
          <w:rFonts w:cstheme="minorHAnsi"/>
          <w:b/>
        </w:rPr>
        <w:t>n</w:t>
      </w:r>
    </w:p>
    <w:p w14:paraId="4803974A" w14:textId="59E9E4F5" w:rsidR="006F1D9B" w:rsidRDefault="000B33C6" w:rsidP="00277C91">
      <w:pPr>
        <w:spacing w:after="0" w:line="288" w:lineRule="auto"/>
        <w:rPr>
          <w:rFonts w:cstheme="minorHAnsi"/>
          <w:bCs/>
        </w:rPr>
      </w:pPr>
      <w:r w:rsidRPr="00277C91">
        <w:rPr>
          <w:rFonts w:cstheme="minorHAnsi"/>
          <w:bCs/>
        </w:rPr>
        <w:t>„</w:t>
      </w:r>
      <w:proofErr w:type="spellStart"/>
      <w:proofErr w:type="gramStart"/>
      <w:r w:rsidR="00103F30" w:rsidRPr="00103F30">
        <w:rPr>
          <w:rFonts w:cstheme="minorHAnsi"/>
          <w:bCs/>
        </w:rPr>
        <w:t>Architekt:innen</w:t>
      </w:r>
      <w:proofErr w:type="spellEnd"/>
      <w:proofErr w:type="gramEnd"/>
      <w:r w:rsidR="00103F30">
        <w:rPr>
          <w:rFonts w:cstheme="minorHAnsi"/>
          <w:bCs/>
        </w:rPr>
        <w:t xml:space="preserve"> </w:t>
      </w:r>
      <w:r w:rsidRPr="00277C91">
        <w:rPr>
          <w:rFonts w:cstheme="minorHAnsi"/>
          <w:bCs/>
        </w:rPr>
        <w:t>möchten sich und ihre Ideen verwirklichen.</w:t>
      </w:r>
      <w:r w:rsidR="00984A5D">
        <w:rPr>
          <w:rFonts w:cstheme="minorHAnsi"/>
          <w:bCs/>
        </w:rPr>
        <w:t xml:space="preserve"> Da hilft mittlerweile die digi</w:t>
      </w:r>
      <w:r w:rsidRPr="00277C91">
        <w:rPr>
          <w:rFonts w:cstheme="minorHAnsi"/>
          <w:bCs/>
        </w:rPr>
        <w:t>talisierte Produktion“</w:t>
      </w:r>
      <w:r w:rsidR="00AA6EE9">
        <w:rPr>
          <w:rFonts w:cstheme="minorHAnsi"/>
          <w:bCs/>
        </w:rPr>
        <w:t xml:space="preserve">, erklärt </w:t>
      </w:r>
      <w:r w:rsidR="008B7D4A" w:rsidRPr="00C1598F">
        <w:rPr>
          <w:rFonts w:cstheme="minorHAnsi"/>
          <w:bCs/>
        </w:rPr>
        <w:t>Thomas Engel</w:t>
      </w:r>
      <w:r w:rsidR="00AA6EE9" w:rsidRPr="00C1598F">
        <w:rPr>
          <w:rFonts w:cstheme="minorHAnsi"/>
          <w:bCs/>
        </w:rPr>
        <w:t xml:space="preserve">, Seniorchef der </w:t>
      </w:r>
      <w:r w:rsidR="00277C91" w:rsidRPr="00C1598F">
        <w:rPr>
          <w:rFonts w:cstheme="minorHAnsi"/>
          <w:bCs/>
        </w:rPr>
        <w:t>Spenglerei Engel im süddeutschen</w:t>
      </w:r>
      <w:r w:rsidR="00277C91" w:rsidRPr="00277C91">
        <w:rPr>
          <w:rFonts w:cstheme="minorHAnsi"/>
          <w:bCs/>
        </w:rPr>
        <w:t xml:space="preserve"> </w:t>
      </w:r>
      <w:proofErr w:type="spellStart"/>
      <w:r w:rsidR="00277C91" w:rsidRPr="00277C91">
        <w:rPr>
          <w:rFonts w:cstheme="minorHAnsi"/>
          <w:bCs/>
        </w:rPr>
        <w:t>Kaltental-Blonhofen</w:t>
      </w:r>
      <w:proofErr w:type="spellEnd"/>
      <w:r w:rsidR="00277C91" w:rsidRPr="00277C91">
        <w:rPr>
          <w:rFonts w:cstheme="minorHAnsi"/>
          <w:bCs/>
        </w:rPr>
        <w:t>.</w:t>
      </w:r>
      <w:r w:rsidR="00901176" w:rsidRPr="00901176">
        <w:rPr>
          <w:rFonts w:cstheme="minorHAnsi"/>
          <w:bCs/>
        </w:rPr>
        <w:t xml:space="preserve"> </w:t>
      </w:r>
      <w:r w:rsidR="00901176" w:rsidRPr="00277C91">
        <w:rPr>
          <w:rFonts w:cstheme="minorHAnsi"/>
          <w:bCs/>
        </w:rPr>
        <w:t>Die Firma</w:t>
      </w:r>
      <w:r w:rsidR="00EA48D1">
        <w:rPr>
          <w:rFonts w:cstheme="minorHAnsi"/>
          <w:bCs/>
        </w:rPr>
        <w:t xml:space="preserve"> mit eigenen</w:t>
      </w:r>
      <w:r w:rsidR="00901176" w:rsidRPr="00277C91">
        <w:rPr>
          <w:rFonts w:cstheme="minorHAnsi"/>
          <w:bCs/>
        </w:rPr>
        <w:t xml:space="preserve"> </w:t>
      </w:r>
      <w:r w:rsidR="00EA48D1" w:rsidRPr="00277C91">
        <w:rPr>
          <w:rFonts w:cstheme="minorHAnsi"/>
          <w:bCs/>
        </w:rPr>
        <w:t>Produktionsroboter</w:t>
      </w:r>
      <w:r w:rsidR="00EA48D1">
        <w:rPr>
          <w:rFonts w:cstheme="minorHAnsi"/>
          <w:bCs/>
        </w:rPr>
        <w:t>n</w:t>
      </w:r>
      <w:r w:rsidR="00EA48D1" w:rsidRPr="00277C91">
        <w:rPr>
          <w:rFonts w:cstheme="minorHAnsi"/>
          <w:bCs/>
        </w:rPr>
        <w:t xml:space="preserve"> </w:t>
      </w:r>
      <w:r w:rsidR="00901176" w:rsidRPr="00277C91">
        <w:rPr>
          <w:rFonts w:cstheme="minorHAnsi"/>
          <w:bCs/>
        </w:rPr>
        <w:t xml:space="preserve">entwickelt mit 25 </w:t>
      </w:r>
      <w:proofErr w:type="spellStart"/>
      <w:proofErr w:type="gramStart"/>
      <w:r w:rsidR="00103F30" w:rsidRPr="00103F30">
        <w:rPr>
          <w:rFonts w:cstheme="minorHAnsi"/>
          <w:bCs/>
        </w:rPr>
        <w:t>Mitarbeiter:innen</w:t>
      </w:r>
      <w:proofErr w:type="spellEnd"/>
      <w:proofErr w:type="gramEnd"/>
      <w:r w:rsidR="00103F30">
        <w:rPr>
          <w:rFonts w:cstheme="minorHAnsi"/>
          <w:bCs/>
        </w:rPr>
        <w:t xml:space="preserve"> </w:t>
      </w:r>
      <w:r w:rsidR="00901176" w:rsidRPr="00277C91">
        <w:rPr>
          <w:rFonts w:cstheme="minorHAnsi"/>
          <w:bCs/>
        </w:rPr>
        <w:t>viele neue Verfahren und Formen</w:t>
      </w:r>
      <w:r w:rsidR="00D47E9A">
        <w:rPr>
          <w:rFonts w:cstheme="minorHAnsi"/>
          <w:bCs/>
        </w:rPr>
        <w:t xml:space="preserve">, der </w:t>
      </w:r>
      <w:r w:rsidR="005374F4" w:rsidRPr="00277C91">
        <w:rPr>
          <w:rFonts w:cstheme="minorHAnsi"/>
          <w:bCs/>
        </w:rPr>
        <w:t>Juniorchef</w:t>
      </w:r>
      <w:r w:rsidR="00D47E9A">
        <w:rPr>
          <w:rFonts w:cstheme="minorHAnsi"/>
          <w:bCs/>
        </w:rPr>
        <w:t xml:space="preserve"> testet und treibt dabei die</w:t>
      </w:r>
      <w:r w:rsidR="005374F4" w:rsidRPr="00277C91">
        <w:rPr>
          <w:rFonts w:cstheme="minorHAnsi"/>
          <w:bCs/>
        </w:rPr>
        <w:t xml:space="preserve"> Automatisierung des Handwerks in der eigenen Werkstatt </w:t>
      </w:r>
      <w:r w:rsidR="001407D8">
        <w:rPr>
          <w:rFonts w:cstheme="minorHAnsi"/>
          <w:bCs/>
        </w:rPr>
        <w:t>voran.</w:t>
      </w:r>
      <w:r w:rsidR="001407D8" w:rsidRPr="001407D8">
        <w:rPr>
          <w:rFonts w:cstheme="minorHAnsi"/>
          <w:bCs/>
        </w:rPr>
        <w:t xml:space="preserve"> </w:t>
      </w:r>
    </w:p>
    <w:p w14:paraId="5962D9EA" w14:textId="77777777" w:rsidR="006F1D9B" w:rsidRDefault="006F1D9B" w:rsidP="00277C91">
      <w:pPr>
        <w:spacing w:after="0" w:line="288" w:lineRule="auto"/>
        <w:rPr>
          <w:rFonts w:cstheme="minorHAnsi"/>
          <w:bCs/>
        </w:rPr>
      </w:pPr>
    </w:p>
    <w:p w14:paraId="12DFC5E3" w14:textId="13EA5BF1" w:rsidR="00295B47" w:rsidRDefault="002F29CE" w:rsidP="00277C91">
      <w:pPr>
        <w:spacing w:after="0" w:line="288" w:lineRule="auto"/>
        <w:rPr>
          <w:rFonts w:cstheme="minorHAnsi"/>
          <w:bCs/>
        </w:rPr>
      </w:pPr>
      <w:r>
        <w:rPr>
          <w:rFonts w:cstheme="minorHAnsi"/>
          <w:bCs/>
        </w:rPr>
        <w:t>Technologien, die</w:t>
      </w:r>
      <w:r w:rsidR="007F2A7D">
        <w:rPr>
          <w:rFonts w:cstheme="minorHAnsi"/>
          <w:bCs/>
        </w:rPr>
        <w:t xml:space="preserve"> auch </w:t>
      </w:r>
      <w:r w:rsidR="0012403B">
        <w:rPr>
          <w:rFonts w:cstheme="minorHAnsi"/>
          <w:bCs/>
        </w:rPr>
        <w:t>bei den</w:t>
      </w:r>
      <w:r w:rsidR="007F2A7D">
        <w:rPr>
          <w:rFonts w:cstheme="minorHAnsi"/>
          <w:bCs/>
        </w:rPr>
        <w:t xml:space="preserve"> </w:t>
      </w:r>
      <w:r w:rsidR="005E5C8A" w:rsidRPr="00277C91">
        <w:rPr>
          <w:rFonts w:cstheme="minorHAnsi"/>
          <w:bCs/>
        </w:rPr>
        <w:t xml:space="preserve">mehrfach gekanteten, bronzenen </w:t>
      </w:r>
      <w:r w:rsidR="00591E68">
        <w:rPr>
          <w:rFonts w:cstheme="minorHAnsi"/>
          <w:bCs/>
        </w:rPr>
        <w:t xml:space="preserve">PREFALZ </w:t>
      </w:r>
      <w:r w:rsidR="005E5C8A" w:rsidRPr="00277C91">
        <w:rPr>
          <w:rFonts w:cstheme="minorHAnsi"/>
          <w:bCs/>
        </w:rPr>
        <w:t>Elementen</w:t>
      </w:r>
      <w:r w:rsidR="00B775B1">
        <w:rPr>
          <w:rFonts w:cstheme="minorHAnsi"/>
          <w:bCs/>
        </w:rPr>
        <w:t xml:space="preserve"> für das Objekt in Feldkirchen zum Einsatz</w:t>
      </w:r>
      <w:r w:rsidRPr="002F29CE">
        <w:rPr>
          <w:rFonts w:cstheme="minorHAnsi"/>
          <w:bCs/>
        </w:rPr>
        <w:t xml:space="preserve"> </w:t>
      </w:r>
      <w:r>
        <w:rPr>
          <w:rFonts w:cstheme="minorHAnsi"/>
          <w:bCs/>
        </w:rPr>
        <w:t>kamen</w:t>
      </w:r>
      <w:r w:rsidR="00B775B1">
        <w:rPr>
          <w:rFonts w:cstheme="minorHAnsi"/>
          <w:bCs/>
        </w:rPr>
        <w:t>.</w:t>
      </w:r>
      <w:r w:rsidR="006F1D9B">
        <w:rPr>
          <w:rFonts w:cstheme="minorHAnsi"/>
          <w:bCs/>
        </w:rPr>
        <w:t xml:space="preserve"> </w:t>
      </w:r>
      <w:r w:rsidR="00277C91" w:rsidRPr="00277C91">
        <w:rPr>
          <w:rFonts w:cstheme="minorHAnsi"/>
          <w:bCs/>
        </w:rPr>
        <w:t>Acht Tonnen Material hat man gekantet, geliefert und</w:t>
      </w:r>
      <w:r w:rsidR="006F1D9B">
        <w:rPr>
          <w:rFonts w:cstheme="minorHAnsi"/>
          <w:bCs/>
        </w:rPr>
        <w:t xml:space="preserve"> </w:t>
      </w:r>
      <w:r w:rsidR="00277C91" w:rsidRPr="00277C91">
        <w:rPr>
          <w:rFonts w:cstheme="minorHAnsi"/>
          <w:bCs/>
        </w:rPr>
        <w:t xml:space="preserve">montiert, so Thomas Engel. </w:t>
      </w:r>
      <w:r w:rsidR="00323CC6">
        <w:rPr>
          <w:rFonts w:cstheme="minorHAnsi"/>
          <w:bCs/>
        </w:rPr>
        <w:t xml:space="preserve">Insgesamt kamen </w:t>
      </w:r>
      <w:r w:rsidR="0021777B">
        <w:rPr>
          <w:rFonts w:cstheme="minorHAnsi"/>
          <w:bCs/>
        </w:rPr>
        <w:t>620 m</w:t>
      </w:r>
      <w:r w:rsidR="0021777B" w:rsidRPr="00A4111F">
        <w:rPr>
          <w:rFonts w:cstheme="minorHAnsi"/>
          <w:bCs/>
          <w:vertAlign w:val="superscript"/>
        </w:rPr>
        <w:t>2</w:t>
      </w:r>
      <w:r w:rsidR="0021777B">
        <w:rPr>
          <w:rFonts w:cstheme="minorHAnsi"/>
          <w:bCs/>
        </w:rPr>
        <w:t xml:space="preserve"> bronzefarbenes PREFALZ an der Fassade</w:t>
      </w:r>
      <w:r w:rsidR="0021777B" w:rsidRPr="002A39D7">
        <w:rPr>
          <w:rFonts w:cstheme="minorHAnsi"/>
          <w:bCs/>
        </w:rPr>
        <w:t xml:space="preserve"> </w:t>
      </w:r>
      <w:r w:rsidR="008F3947">
        <w:rPr>
          <w:rFonts w:cstheme="minorHAnsi"/>
          <w:bCs/>
        </w:rPr>
        <w:t xml:space="preserve">sowie </w:t>
      </w:r>
      <w:r w:rsidR="00323CC6" w:rsidRPr="002A39D7">
        <w:rPr>
          <w:rFonts w:cstheme="minorHAnsi"/>
          <w:bCs/>
        </w:rPr>
        <w:t>420 m</w:t>
      </w:r>
      <w:r w:rsidR="00323CC6" w:rsidRPr="00A4111F">
        <w:rPr>
          <w:rFonts w:cstheme="minorHAnsi"/>
          <w:bCs/>
          <w:vertAlign w:val="superscript"/>
        </w:rPr>
        <w:t>2</w:t>
      </w:r>
      <w:r w:rsidR="00323CC6">
        <w:rPr>
          <w:rFonts w:cstheme="minorHAnsi"/>
          <w:bCs/>
        </w:rPr>
        <w:t xml:space="preserve"> </w:t>
      </w:r>
      <w:r w:rsidR="00323CC6">
        <w:rPr>
          <w:rFonts w:cstheme="minorHAnsi"/>
          <w:bCs/>
        </w:rPr>
        <w:lastRenderedPageBreak/>
        <w:t>schwarzgraues PREFALZ auf dem Dach zum Einsatz. Die farblich passende Dachentwässerung mit Dachrinnen und Fallrohre</w:t>
      </w:r>
      <w:r w:rsidR="0012403B">
        <w:rPr>
          <w:rFonts w:cstheme="minorHAnsi"/>
          <w:bCs/>
        </w:rPr>
        <w:t>n</w:t>
      </w:r>
      <w:r w:rsidR="00323CC6">
        <w:rPr>
          <w:rFonts w:cstheme="minorHAnsi"/>
          <w:bCs/>
        </w:rPr>
        <w:t xml:space="preserve"> sowie der montierte Schneefang machen das PREFA System komplett.</w:t>
      </w:r>
      <w:r w:rsidR="00815B70">
        <w:rPr>
          <w:rFonts w:cstheme="minorHAnsi"/>
          <w:bCs/>
        </w:rPr>
        <w:t xml:space="preserve"> </w:t>
      </w:r>
    </w:p>
    <w:p w14:paraId="6B1D08E3" w14:textId="77777777" w:rsidR="00295B47" w:rsidRDefault="00295B47" w:rsidP="00277C91">
      <w:pPr>
        <w:spacing w:after="0" w:line="288" w:lineRule="auto"/>
        <w:rPr>
          <w:rFonts w:cstheme="minorHAnsi"/>
          <w:bCs/>
        </w:rPr>
      </w:pPr>
    </w:p>
    <w:p w14:paraId="38345924" w14:textId="52B7EE76" w:rsidR="008D48D4" w:rsidRPr="009849C0" w:rsidRDefault="008D48D4" w:rsidP="008D48D4">
      <w:pPr>
        <w:spacing w:after="0" w:line="288" w:lineRule="auto"/>
        <w:rPr>
          <w:rFonts w:cstheme="minorHAnsi"/>
          <w:b/>
        </w:rPr>
      </w:pPr>
      <w:r w:rsidRPr="009849C0">
        <w:rPr>
          <w:rFonts w:cstheme="minorHAnsi"/>
          <w:b/>
        </w:rPr>
        <w:t xml:space="preserve">Millimetergenaue </w:t>
      </w:r>
      <w:proofErr w:type="spellStart"/>
      <w:r w:rsidRPr="009849C0">
        <w:rPr>
          <w:rFonts w:cstheme="minorHAnsi"/>
          <w:b/>
        </w:rPr>
        <w:t>Spenglerarbeit</w:t>
      </w:r>
      <w:proofErr w:type="spellEnd"/>
    </w:p>
    <w:p w14:paraId="067174DF" w14:textId="38EE2AFF" w:rsidR="00277C91" w:rsidRDefault="00277C91" w:rsidP="00277C91">
      <w:pPr>
        <w:spacing w:after="0" w:line="288" w:lineRule="auto"/>
        <w:rPr>
          <w:rFonts w:cstheme="minorHAnsi"/>
          <w:bCs/>
        </w:rPr>
      </w:pPr>
      <w:r w:rsidRPr="00277C91">
        <w:rPr>
          <w:rFonts w:cstheme="minorHAnsi"/>
          <w:bCs/>
        </w:rPr>
        <w:t>Besonders die vertikal durchgehenden Linien, die optisch Kanneluren ähneln, mussten</w:t>
      </w:r>
      <w:r w:rsidR="00CD5FC2">
        <w:rPr>
          <w:rFonts w:cstheme="minorHAnsi"/>
          <w:bCs/>
        </w:rPr>
        <w:t xml:space="preserve"> laut Engel</w:t>
      </w:r>
      <w:r w:rsidRPr="00277C91">
        <w:rPr>
          <w:rFonts w:cstheme="minorHAnsi"/>
          <w:bCs/>
        </w:rPr>
        <w:t xml:space="preserve"> vor</w:t>
      </w:r>
      <w:r w:rsidR="0012403B">
        <w:rPr>
          <w:rFonts w:cstheme="minorHAnsi"/>
          <w:bCs/>
        </w:rPr>
        <w:t xml:space="preserve">ab </w:t>
      </w:r>
      <w:r w:rsidRPr="00277C91">
        <w:rPr>
          <w:rFonts w:cstheme="minorHAnsi"/>
          <w:bCs/>
        </w:rPr>
        <w:t xml:space="preserve">geplant werden. Große, über die gesamte Fassade </w:t>
      </w:r>
      <w:r w:rsidR="00A52624" w:rsidRPr="00A52624">
        <w:rPr>
          <w:rFonts w:cstheme="minorHAnsi"/>
          <w:bCs/>
        </w:rPr>
        <w:t xml:space="preserve">zueinander </w:t>
      </w:r>
      <w:r w:rsidRPr="00277C91">
        <w:rPr>
          <w:rFonts w:cstheme="minorHAnsi"/>
          <w:bCs/>
        </w:rPr>
        <w:t xml:space="preserve">versetzte Fenster gaben den Raster vor, in den die Elemente passen mussten. </w:t>
      </w:r>
      <w:r w:rsidR="00D91C91">
        <w:rPr>
          <w:rFonts w:cstheme="minorHAnsi"/>
          <w:bCs/>
        </w:rPr>
        <w:t>Exakt</w:t>
      </w:r>
      <w:r w:rsidR="005D3935" w:rsidRPr="00277C91">
        <w:rPr>
          <w:rFonts w:cstheme="minorHAnsi"/>
          <w:bCs/>
        </w:rPr>
        <w:t xml:space="preserve"> fertigte man die individuell gekanteten Profilbleche im eigenen Betrieb. Dafür kam eine </w:t>
      </w:r>
      <w:r w:rsidR="00B42A4D" w:rsidRPr="00B42A4D">
        <w:rPr>
          <w:rFonts w:cstheme="minorHAnsi"/>
          <w:bCs/>
        </w:rPr>
        <w:t>spezielle</w:t>
      </w:r>
      <w:r w:rsidR="00B42A4D">
        <w:rPr>
          <w:rFonts w:cstheme="minorHAnsi"/>
          <w:bCs/>
        </w:rPr>
        <w:t xml:space="preserve"> </w:t>
      </w:r>
      <w:r w:rsidR="005D3935" w:rsidRPr="00277C91">
        <w:rPr>
          <w:rFonts w:cstheme="minorHAnsi"/>
          <w:bCs/>
        </w:rPr>
        <w:t xml:space="preserve">Biegemaschine zum Einsatz, deren Bauweise die </w:t>
      </w:r>
      <w:proofErr w:type="spellStart"/>
      <w:r w:rsidR="005D3935" w:rsidRPr="00277C91">
        <w:rPr>
          <w:rFonts w:cstheme="minorHAnsi"/>
          <w:bCs/>
        </w:rPr>
        <w:t>Kantung</w:t>
      </w:r>
      <w:proofErr w:type="spellEnd"/>
      <w:r w:rsidR="005D3935" w:rsidRPr="00277C91">
        <w:rPr>
          <w:rFonts w:cstheme="minorHAnsi"/>
          <w:bCs/>
        </w:rPr>
        <w:t xml:space="preserve"> in zwei Richtungen in ein und demselben Arbeitsschritt erlaubt. </w:t>
      </w:r>
      <w:r w:rsidRPr="00277C91">
        <w:rPr>
          <w:rFonts w:cstheme="minorHAnsi"/>
          <w:bCs/>
        </w:rPr>
        <w:t xml:space="preserve">„Ohne gleichmäßige </w:t>
      </w:r>
      <w:proofErr w:type="spellStart"/>
      <w:r w:rsidRPr="00277C91">
        <w:rPr>
          <w:rFonts w:cstheme="minorHAnsi"/>
          <w:bCs/>
        </w:rPr>
        <w:t>Kantung</w:t>
      </w:r>
      <w:proofErr w:type="spellEnd"/>
      <w:r w:rsidRPr="00277C91">
        <w:rPr>
          <w:rFonts w:cstheme="minorHAnsi"/>
          <w:bCs/>
        </w:rPr>
        <w:t xml:space="preserve"> der </w:t>
      </w:r>
      <w:r w:rsidR="008A709B" w:rsidRPr="008A709B">
        <w:rPr>
          <w:rFonts w:cstheme="minorHAnsi"/>
          <w:bCs/>
        </w:rPr>
        <w:t>Elemente</w:t>
      </w:r>
      <w:r w:rsidR="008A709B">
        <w:rPr>
          <w:rFonts w:cstheme="minorHAnsi"/>
          <w:bCs/>
        </w:rPr>
        <w:t xml:space="preserve"> </w:t>
      </w:r>
      <w:r w:rsidRPr="00277C91">
        <w:rPr>
          <w:rFonts w:cstheme="minorHAnsi"/>
          <w:bCs/>
        </w:rPr>
        <w:t>wäre d</w:t>
      </w:r>
      <w:r w:rsidR="00984A5D">
        <w:rPr>
          <w:rFonts w:cstheme="minorHAnsi"/>
          <w:bCs/>
        </w:rPr>
        <w:t>er Gesamteindruck unruhig gewor</w:t>
      </w:r>
      <w:r w:rsidRPr="00277C91">
        <w:rPr>
          <w:rFonts w:cstheme="minorHAnsi"/>
          <w:bCs/>
        </w:rPr>
        <w:t xml:space="preserve">den.“ Dass nach präziser Planung auf der Baustelle trotz der Toleranzen </w:t>
      </w:r>
      <w:r w:rsidR="008A709B" w:rsidRPr="008A709B">
        <w:rPr>
          <w:rFonts w:cstheme="minorHAnsi"/>
          <w:bCs/>
        </w:rPr>
        <w:t>durch andere</w:t>
      </w:r>
      <w:r w:rsidR="008A709B">
        <w:rPr>
          <w:rFonts w:cstheme="minorHAnsi"/>
          <w:bCs/>
        </w:rPr>
        <w:t xml:space="preserve"> </w:t>
      </w:r>
      <w:r w:rsidRPr="00277C91">
        <w:rPr>
          <w:rFonts w:cstheme="minorHAnsi"/>
          <w:bCs/>
        </w:rPr>
        <w:t xml:space="preserve">Gewerke dann alles passt, ist dem handwerklichen Geschick der </w:t>
      </w:r>
      <w:proofErr w:type="spellStart"/>
      <w:proofErr w:type="gramStart"/>
      <w:r w:rsidR="008A709B" w:rsidRPr="008A709B">
        <w:rPr>
          <w:rFonts w:cstheme="minorHAnsi"/>
          <w:bCs/>
        </w:rPr>
        <w:t>Spengler:innen</w:t>
      </w:r>
      <w:proofErr w:type="spellEnd"/>
      <w:proofErr w:type="gramEnd"/>
      <w:r w:rsidR="008A709B">
        <w:rPr>
          <w:rFonts w:cstheme="minorHAnsi"/>
          <w:bCs/>
        </w:rPr>
        <w:t xml:space="preserve"> </w:t>
      </w:r>
      <w:r w:rsidRPr="00277C91">
        <w:rPr>
          <w:rFonts w:cstheme="minorHAnsi"/>
          <w:bCs/>
        </w:rPr>
        <w:t xml:space="preserve">vor Ort zu verdanken. </w:t>
      </w:r>
      <w:r w:rsidR="0032429D" w:rsidRPr="00277C91">
        <w:rPr>
          <w:rFonts w:cstheme="minorHAnsi"/>
          <w:bCs/>
        </w:rPr>
        <w:t>„Genau heißt millimetergenau.“</w:t>
      </w:r>
    </w:p>
    <w:p w14:paraId="50BD11B2" w14:textId="77777777" w:rsidR="00277C91" w:rsidRDefault="00277C91" w:rsidP="00277C91">
      <w:pPr>
        <w:spacing w:after="0" w:line="288" w:lineRule="auto"/>
        <w:rPr>
          <w:rFonts w:cstheme="minorHAnsi"/>
          <w:bCs/>
        </w:rPr>
      </w:pPr>
    </w:p>
    <w:p w14:paraId="102DD52B" w14:textId="77777777" w:rsidR="0032429D" w:rsidRPr="00277C91" w:rsidRDefault="0032429D" w:rsidP="00277C91">
      <w:pPr>
        <w:spacing w:after="0" w:line="288" w:lineRule="auto"/>
        <w:rPr>
          <w:rFonts w:cstheme="minorHAnsi"/>
          <w:bCs/>
        </w:rPr>
      </w:pPr>
    </w:p>
    <w:p w14:paraId="0587F484" w14:textId="68D2F1FA" w:rsidR="00694750" w:rsidRDefault="00F34B2F" w:rsidP="00277C91">
      <w:pPr>
        <w:spacing w:after="0" w:line="288" w:lineRule="auto"/>
        <w:rPr>
          <w:rFonts w:cstheme="minorHAnsi"/>
          <w:bCs/>
        </w:rPr>
      </w:pPr>
      <w:r w:rsidRPr="00665C17">
        <w:rPr>
          <w:rFonts w:cstheme="minorHAnsi"/>
          <w:b/>
        </w:rPr>
        <w:t>Kurzfassung:</w:t>
      </w:r>
      <w:r>
        <w:rPr>
          <w:rFonts w:cstheme="minorHAnsi"/>
          <w:bCs/>
        </w:rPr>
        <w:t xml:space="preserve"> </w:t>
      </w:r>
      <w:r w:rsidR="00E31631">
        <w:t xml:space="preserve">Das </w:t>
      </w:r>
      <w:r w:rsidR="00B674DE">
        <w:t xml:space="preserve">neue </w:t>
      </w:r>
      <w:r w:rsidR="001A5272">
        <w:t>Wohn- und Geschäftsgebäude</w:t>
      </w:r>
      <w:r w:rsidR="00AF2DEB">
        <w:t xml:space="preserve"> mit Bäckereifiliale in Feldkirchen nahe München</w:t>
      </w:r>
      <w:r w:rsidR="001A5272">
        <w:t xml:space="preserve"> ist zu einem </w:t>
      </w:r>
      <w:r w:rsidR="00D44926">
        <w:t xml:space="preserve">beliebten Treffpunkt im Ortskern geworden. </w:t>
      </w:r>
      <w:r w:rsidR="00F40842">
        <w:t>Seine</w:t>
      </w:r>
      <w:r w:rsidR="00E31631">
        <w:t xml:space="preserve"> </w:t>
      </w:r>
      <w:r w:rsidR="00694750">
        <w:t>bronzefarbene Fassade</w:t>
      </w:r>
      <w:r w:rsidR="00D44926">
        <w:t xml:space="preserve">, </w:t>
      </w:r>
      <w:r w:rsidR="00694750">
        <w:t>entworfen vom Architekten Stefan Heigl, ist einzigartig. Mit hochwertigem PREFA Aluminium realisiert, beeindruckt sie durch wechselnde Lichteffekte und funktionale Gestaltung.</w:t>
      </w:r>
    </w:p>
    <w:p w14:paraId="5597ABD9" w14:textId="77777777" w:rsidR="00277C91" w:rsidRPr="00277C91" w:rsidRDefault="00277C91" w:rsidP="00277C91">
      <w:pPr>
        <w:spacing w:after="0" w:line="288" w:lineRule="auto"/>
      </w:pPr>
    </w:p>
    <w:p w14:paraId="3F4CE30B" w14:textId="7E6A79C8" w:rsidR="00D140F6" w:rsidRPr="00D140F6" w:rsidRDefault="001325F2" w:rsidP="003A3864">
      <w:pPr>
        <w:spacing w:after="0" w:line="288" w:lineRule="auto"/>
      </w:pPr>
      <w:r>
        <w:t xml:space="preserve">Material: </w:t>
      </w:r>
      <w:r w:rsidR="00EE0E1A">
        <w:t>PREFALZ, Bronze, Schwarzgrau</w:t>
      </w:r>
    </w:p>
    <w:p w14:paraId="67DD2863" w14:textId="1081C770" w:rsidR="00B90722" w:rsidRPr="003C1D49" w:rsidRDefault="00B90722" w:rsidP="00B90722">
      <w:pPr>
        <w:spacing w:after="0" w:line="288" w:lineRule="auto"/>
        <w:rPr>
          <w:rFonts w:cstheme="minorHAnsi"/>
          <w:b/>
          <w:bCs/>
        </w:rPr>
      </w:pPr>
    </w:p>
    <w:p w14:paraId="5931AFC1" w14:textId="77777777" w:rsidR="00CE1593" w:rsidRPr="00CE1593" w:rsidRDefault="00CE1593" w:rsidP="00CE1593">
      <w:pPr>
        <w:spacing w:after="0" w:line="288" w:lineRule="auto"/>
        <w:rPr>
          <w:b/>
          <w:i/>
          <w:iCs/>
        </w:rPr>
      </w:pPr>
      <w:r w:rsidRPr="00CE1593">
        <w:rPr>
          <w:b/>
          <w:i/>
          <w:iCs/>
        </w:rPr>
        <w:t>Unter diesem Link stehen Bilder zum Download bereit:</w:t>
      </w:r>
    </w:p>
    <w:p w14:paraId="4E74825C" w14:textId="7AE6459A" w:rsidR="00815B70" w:rsidRDefault="009F7395" w:rsidP="00CE1593">
      <w:pPr>
        <w:spacing w:after="0" w:line="288" w:lineRule="auto"/>
        <w:rPr>
          <w:i/>
          <w:iCs/>
        </w:rPr>
      </w:pPr>
      <w:hyperlink r:id="rId11" w:history="1">
        <w:r w:rsidR="00815B70" w:rsidRPr="00370476">
          <w:rPr>
            <w:rStyle w:val="Hyperlink"/>
            <w:rFonts w:asciiTheme="minorHAnsi" w:hAnsiTheme="minorHAnsi"/>
            <w:i/>
            <w:iCs/>
          </w:rPr>
          <w:t>https://brx522.saas.contentserv.com/admin/share/8b082cd3</w:t>
        </w:r>
      </w:hyperlink>
    </w:p>
    <w:p w14:paraId="17815525" w14:textId="03851894" w:rsidR="00CE1593" w:rsidRPr="00CE1593" w:rsidRDefault="00CE1593" w:rsidP="00CE1593">
      <w:pPr>
        <w:spacing w:after="0" w:line="288" w:lineRule="auto"/>
        <w:rPr>
          <w:i/>
          <w:iCs/>
        </w:rPr>
      </w:pPr>
      <w:bookmarkStart w:id="0" w:name="_GoBack"/>
      <w:proofErr w:type="spellStart"/>
      <w:r w:rsidRPr="00CE1593">
        <w:rPr>
          <w:i/>
          <w:iCs/>
        </w:rPr>
        <w:t>Fotocredit</w:t>
      </w:r>
      <w:proofErr w:type="spellEnd"/>
      <w:r w:rsidRPr="00CE1593">
        <w:rPr>
          <w:i/>
          <w:iCs/>
        </w:rPr>
        <w:t xml:space="preserve">: PREFA / </w:t>
      </w:r>
      <w:r w:rsidR="00815B70">
        <w:rPr>
          <w:i/>
          <w:iCs/>
        </w:rPr>
        <w:t>Croce &amp; Wir</w:t>
      </w:r>
    </w:p>
    <w:bookmarkEnd w:id="0"/>
    <w:p w14:paraId="7C80C650" w14:textId="77777777" w:rsidR="0027074C" w:rsidRPr="0027074C" w:rsidRDefault="0027074C" w:rsidP="00AC3E2C">
      <w:pPr>
        <w:spacing w:after="0" w:line="288" w:lineRule="auto"/>
      </w:pPr>
    </w:p>
    <w:p w14:paraId="7344E0D9" w14:textId="77777777" w:rsidR="009C1452" w:rsidRPr="008939BE" w:rsidRDefault="009C1452" w:rsidP="00AC3E2C">
      <w:pPr>
        <w:spacing w:after="0" w:line="288" w:lineRule="auto"/>
      </w:pPr>
    </w:p>
    <w:p w14:paraId="3472D35A" w14:textId="77777777" w:rsidR="008678E7" w:rsidRDefault="008678E7" w:rsidP="00AC3E2C">
      <w:pPr>
        <w:rPr>
          <w:rFonts w:eastAsia="MS Mincho" w:cs="Times New Roman"/>
          <w:b/>
        </w:rPr>
      </w:pPr>
      <w:r>
        <w:rPr>
          <w:rFonts w:eastAsia="MS Mincho" w:cs="Times New Roman"/>
          <w:b/>
        </w:rPr>
        <w:br w:type="page"/>
      </w:r>
    </w:p>
    <w:p w14:paraId="743931C0" w14:textId="1EB50A1C" w:rsidR="008A02BF" w:rsidRDefault="008A02BF" w:rsidP="008A02BF">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w:t>
      </w:r>
      <w:r w:rsidR="00F91F84">
        <w:rPr>
          <w:rFonts w:eastAsia="MS Mincho" w:cs="Times New Roman"/>
        </w:rPr>
        <w:t>knapp 80</w:t>
      </w:r>
      <w:r>
        <w:rPr>
          <w:rFonts w:eastAsia="MS Mincho" w:cs="Times New Roman"/>
        </w:rPr>
        <w:t xml:space="preserve"> Jahren mit der Entwicklung, Produktion und Vermarktung von Dach-, Solar- und Fassadensystemen aus Aluminium erfolgreich. Insgesamt beschäftigt die PREFA Gruppe rund 700 </w:t>
      </w:r>
      <w:proofErr w:type="spellStart"/>
      <w:proofErr w:type="gramStart"/>
      <w:r>
        <w:rPr>
          <w:rFonts w:eastAsia="MS Mincho" w:cs="Times New Roman"/>
        </w:rPr>
        <w:t>Mitarbeiter</w:t>
      </w:r>
      <w:r w:rsidR="007F5D37">
        <w:rPr>
          <w:rFonts w:eastAsia="MS Mincho" w:cs="Times New Roman"/>
        </w:rPr>
        <w:t>:i</w:t>
      </w:r>
      <w:r>
        <w:rPr>
          <w:rFonts w:eastAsia="MS Mincho" w:cs="Times New Roman"/>
        </w:rPr>
        <w:t>nnen</w:t>
      </w:r>
      <w:proofErr w:type="spellEnd"/>
      <w:proofErr w:type="gramEnd"/>
      <w:r>
        <w:rPr>
          <w:rFonts w:eastAsia="MS Mincho" w:cs="Times New Roman"/>
        </w:rPr>
        <w:t>. Die Produktion der über 5.000 hochwertigen Produkte erfolgt ausschließlich in Österreich und Deutschland. PREFA ist Teil der Unternehmensgruppe des Industriellen Dr. Cornel</w:t>
      </w:r>
      <w:r w:rsidR="00A66E76">
        <w:rPr>
          <w:rFonts w:eastAsia="MS Mincho" w:cs="Times New Roman"/>
        </w:rPr>
        <w:t>ius Grupp, die weltweit über 8.0</w:t>
      </w:r>
      <w:r>
        <w:rPr>
          <w:rFonts w:eastAsia="MS Mincho" w:cs="Times New Roman"/>
        </w:rPr>
        <w:t xml:space="preserve">00 </w:t>
      </w:r>
      <w:proofErr w:type="spellStart"/>
      <w:proofErr w:type="gramStart"/>
      <w:r>
        <w:rPr>
          <w:rFonts w:eastAsia="MS Mincho" w:cs="Times New Roman"/>
        </w:rPr>
        <w:t>Mitarbeiter</w:t>
      </w:r>
      <w:r w:rsidR="007F5D37">
        <w:rPr>
          <w:rFonts w:eastAsia="MS Mincho" w:cs="Times New Roman"/>
        </w:rPr>
        <w:t>:i</w:t>
      </w:r>
      <w:r>
        <w:rPr>
          <w:rFonts w:eastAsia="MS Mincho" w:cs="Times New Roman"/>
        </w:rPr>
        <w:t>nnen</w:t>
      </w:r>
      <w:proofErr w:type="spellEnd"/>
      <w:proofErr w:type="gramEnd"/>
      <w:r>
        <w:rPr>
          <w:rFonts w:eastAsia="MS Mincho" w:cs="Times New Roman"/>
        </w:rPr>
        <w:t xml:space="preserve"> in über 40 Produktionsstandorten beschäftigt. </w:t>
      </w:r>
    </w:p>
    <w:p w14:paraId="513677E7" w14:textId="77777777" w:rsidR="008A02BF" w:rsidRDefault="008A02BF" w:rsidP="008A02BF">
      <w:pPr>
        <w:spacing w:after="0" w:line="288" w:lineRule="auto"/>
        <w:rPr>
          <w:rFonts w:eastAsia="MS Mincho" w:cs="Times New Roman"/>
        </w:rPr>
      </w:pPr>
    </w:p>
    <w:p w14:paraId="31A2BB26" w14:textId="77777777" w:rsidR="008A02BF" w:rsidRDefault="008A02BF" w:rsidP="008A02BF">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4AF27FAA" w14:textId="182CCFAB" w:rsidR="008A02BF" w:rsidRDefault="008A02BF" w:rsidP="008A02BF">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sidR="006D50CC">
        <w:rPr>
          <w:rFonts w:eastAsia="MS Mincho" w:cs="Times New Roman"/>
        </w:rPr>
        <w:t xml:space="preserve"> </w:t>
      </w:r>
      <w:r>
        <w:rPr>
          <w:rFonts w:eastAsia="MS Mincho" w:cs="Times New Roman"/>
        </w:rPr>
        <w:t>zu finden.</w:t>
      </w:r>
    </w:p>
    <w:p w14:paraId="774CB25C" w14:textId="02FDF24E" w:rsidR="008A02BF" w:rsidRDefault="008A02BF" w:rsidP="00AC3E2C">
      <w:pPr>
        <w:spacing w:after="0" w:line="288" w:lineRule="auto"/>
        <w:rPr>
          <w:b/>
          <w:bCs/>
          <w:u w:val="single"/>
        </w:rPr>
      </w:pPr>
    </w:p>
    <w:p w14:paraId="63454079" w14:textId="77777777" w:rsidR="009A36AC" w:rsidRDefault="009A36AC" w:rsidP="00AC3E2C">
      <w:pPr>
        <w:spacing w:after="0" w:line="288" w:lineRule="auto"/>
        <w:rPr>
          <w:b/>
          <w:bCs/>
          <w:u w:val="single"/>
        </w:rPr>
      </w:pPr>
    </w:p>
    <w:p w14:paraId="07C9C373" w14:textId="349FF37C" w:rsidR="00FB396E" w:rsidRDefault="00000709" w:rsidP="00AC3E2C">
      <w:pPr>
        <w:spacing w:after="0" w:line="288" w:lineRule="auto"/>
        <w:rPr>
          <w:bCs/>
        </w:rPr>
      </w:pPr>
      <w:r w:rsidRPr="008939BE">
        <w:rPr>
          <w:b/>
          <w:bCs/>
          <w:u w:val="single"/>
        </w:rPr>
        <w:t>Presseinformationen international:</w:t>
      </w:r>
      <w:r w:rsidRPr="008939BE">
        <w:rPr>
          <w:b/>
          <w:bCs/>
          <w:u w:val="single"/>
        </w:rPr>
        <w:br/>
      </w:r>
      <w:r w:rsidRPr="008939BE">
        <w:rPr>
          <w:bCs/>
        </w:rPr>
        <w:t>Mag. (FH) Jürgen Jungmair</w:t>
      </w:r>
      <w:r w:rsidR="000E22EB" w:rsidRPr="008939BE">
        <w:rPr>
          <w:bCs/>
        </w:rPr>
        <w:t xml:space="preserve">, </w:t>
      </w:r>
      <w:proofErr w:type="spellStart"/>
      <w:r w:rsidR="000E22EB" w:rsidRPr="008939BE">
        <w:rPr>
          <w:bCs/>
        </w:rPr>
        <w:t>MSc</w:t>
      </w:r>
      <w:proofErr w:type="spellEnd"/>
      <w:r w:rsidR="000E22EB" w:rsidRPr="008939BE">
        <w:rPr>
          <w:bCs/>
        </w:rPr>
        <w:t>.</w:t>
      </w:r>
      <w:r w:rsidRPr="008939BE">
        <w:rPr>
          <w:b/>
          <w:bCs/>
          <w:u w:val="single"/>
        </w:rPr>
        <w:br/>
      </w:r>
      <w:r w:rsidRPr="008939BE">
        <w:rPr>
          <w:bCs/>
        </w:rPr>
        <w:t>Leitung Marketing International</w:t>
      </w:r>
      <w:r w:rsidRPr="008939BE">
        <w:rPr>
          <w:b/>
          <w:bCs/>
          <w:u w:val="single"/>
        </w:rPr>
        <w:br/>
      </w:r>
      <w:r w:rsidR="005F1C0C" w:rsidRPr="008939BE">
        <w:rPr>
          <w:bCs/>
        </w:rPr>
        <w:t>PREFA</w:t>
      </w:r>
      <w:r w:rsidRPr="008939BE">
        <w:rPr>
          <w:bCs/>
        </w:rPr>
        <w:t xml:space="preserve">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2CBB543" w14:textId="5996931E" w:rsidR="00FB396E" w:rsidRDefault="00000709" w:rsidP="00AC3E2C">
      <w:pPr>
        <w:spacing w:after="0" w:line="288" w:lineRule="auto"/>
        <w:rPr>
          <w:bCs/>
        </w:rPr>
      </w:pPr>
      <w:r w:rsidRPr="008939BE">
        <w:rPr>
          <w:bCs/>
        </w:rPr>
        <w:t>M: +43 664</w:t>
      </w:r>
      <w:r w:rsidR="004C189B">
        <w:rPr>
          <w:bCs/>
        </w:rPr>
        <w:t> </w:t>
      </w:r>
      <w:r w:rsidRPr="008939BE">
        <w:rPr>
          <w:bCs/>
        </w:rPr>
        <w:t>9654670</w:t>
      </w:r>
    </w:p>
    <w:p w14:paraId="5A2C1472" w14:textId="05484B80" w:rsidR="000E22EB" w:rsidRPr="008939BE" w:rsidRDefault="00000709" w:rsidP="00AC3E2C">
      <w:pPr>
        <w:spacing w:after="0" w:line="288" w:lineRule="auto"/>
        <w:rPr>
          <w:bCs/>
        </w:rPr>
      </w:pPr>
      <w:r w:rsidRPr="008939BE">
        <w:rPr>
          <w:bCs/>
        </w:rPr>
        <w:t xml:space="preserve">E: </w:t>
      </w:r>
      <w:hyperlink r:id="rId13" w:history="1">
        <w:r w:rsidR="005F1C0C" w:rsidRPr="008939BE">
          <w:rPr>
            <w:rStyle w:val="Hyperlink"/>
            <w:rFonts w:asciiTheme="minorHAnsi" w:hAnsiTheme="minorHAnsi"/>
            <w:bCs/>
            <w:color w:val="auto"/>
          </w:rPr>
          <w:t>juergen.jungmair@prefa.com</w:t>
        </w:r>
      </w:hyperlink>
    </w:p>
    <w:p w14:paraId="68193BB8" w14:textId="1599519E" w:rsidR="00000709" w:rsidRPr="00F46E8B" w:rsidRDefault="00F46E8B" w:rsidP="00AC3E2C">
      <w:pPr>
        <w:spacing w:after="0" w:line="288" w:lineRule="auto"/>
        <w:rPr>
          <w:rStyle w:val="Hyperlink"/>
          <w:rFonts w:asciiTheme="minorHAnsi" w:hAnsiTheme="minorHAnsi"/>
          <w:bCs/>
          <w:color w:val="auto"/>
        </w:rPr>
      </w:pPr>
      <w:r w:rsidRPr="00F46E8B">
        <w:rPr>
          <w:bCs/>
        </w:rPr>
        <w:fldChar w:fldCharType="begin"/>
      </w:r>
      <w:r w:rsidRPr="00F46E8B">
        <w:rPr>
          <w:bCs/>
        </w:rPr>
        <w:instrText xml:space="preserve"> HYPERLINK "https://www.prefa.com" </w:instrText>
      </w:r>
      <w:r w:rsidRPr="00F46E8B">
        <w:rPr>
          <w:bCs/>
        </w:rPr>
        <w:fldChar w:fldCharType="separate"/>
      </w:r>
      <w:r w:rsidR="005F1C0C" w:rsidRPr="00F46E8B">
        <w:rPr>
          <w:rStyle w:val="Hyperlink"/>
          <w:rFonts w:asciiTheme="minorHAnsi" w:hAnsiTheme="minorHAnsi"/>
          <w:bCs/>
          <w:color w:val="auto"/>
        </w:rPr>
        <w:t>https://www.prefa.com</w:t>
      </w:r>
    </w:p>
    <w:p w14:paraId="2B14E7AC" w14:textId="4CEEAB15" w:rsidR="000E22EB" w:rsidRPr="008939BE" w:rsidRDefault="00F46E8B" w:rsidP="00AC3E2C">
      <w:pPr>
        <w:spacing w:after="0" w:line="288" w:lineRule="auto"/>
        <w:rPr>
          <w:rFonts w:eastAsia="MS Mincho" w:cs="Times New Roman"/>
          <w:b/>
          <w:bCs/>
          <w:lang w:val="de-AT"/>
        </w:rPr>
      </w:pPr>
      <w:r w:rsidRPr="00F46E8B">
        <w:rPr>
          <w:bCs/>
        </w:rPr>
        <w:fldChar w:fldCharType="end"/>
      </w:r>
    </w:p>
    <w:p w14:paraId="5C08858D" w14:textId="77777777" w:rsidR="000E22EB" w:rsidRPr="00F864C8" w:rsidRDefault="000E22EB" w:rsidP="00AC3E2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4DF86AC8" w14:textId="77777777" w:rsidR="000E22EB" w:rsidRPr="008939BE" w:rsidRDefault="000E22EB" w:rsidP="00AC3E2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r>
      <w:r w:rsidR="005F1C0C" w:rsidRPr="008939BE">
        <w:rPr>
          <w:rFonts w:eastAsia="MS Mincho" w:cs="Times New Roman"/>
          <w:lang w:val="de-AT"/>
        </w:rPr>
        <w:t>PREFA</w:t>
      </w:r>
      <w:r w:rsidRPr="008939BE">
        <w:rPr>
          <w:rFonts w:eastAsia="MS Mincho" w:cs="Times New Roman"/>
          <w:lang w:val="de-AT"/>
        </w:rPr>
        <w:t xml:space="preserve">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4E255E76" w14:textId="77777777" w:rsidR="000E22EB" w:rsidRPr="008939BE" w:rsidRDefault="000E22EB" w:rsidP="00AC3E2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0AA5AC9D" w14:textId="60292FAF" w:rsidR="000E22EB" w:rsidRPr="008939BE" w:rsidRDefault="000E22EB" w:rsidP="00AC3E2C">
      <w:pPr>
        <w:spacing w:after="0" w:line="288" w:lineRule="auto"/>
        <w:rPr>
          <w:rFonts w:eastAsia="MS Mincho" w:cs="Times New Roman"/>
          <w:lang w:val="de-AT"/>
        </w:rPr>
      </w:pPr>
      <w:r w:rsidRPr="008939BE">
        <w:rPr>
          <w:rFonts w:eastAsia="MS Mincho" w:cs="Times New Roman"/>
          <w:lang w:val="de-AT"/>
        </w:rPr>
        <w:t>T: +49 36941 785</w:t>
      </w:r>
      <w:r w:rsidR="00FB396E">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sidR="00844545">
          <w:rPr>
            <w:rStyle w:val="Hyperlink"/>
            <w:rFonts w:asciiTheme="minorHAnsi" w:eastAsia="MS Mincho" w:hAnsiTheme="minorHAnsi" w:cs="Times New Roman"/>
            <w:color w:val="auto"/>
            <w:lang w:val="de-AT"/>
          </w:rPr>
          <w:t>p</w:t>
        </w:r>
        <w:r w:rsidR="005F1C0C" w:rsidRPr="008939BE">
          <w:rPr>
            <w:rStyle w:val="Hyperlink"/>
            <w:rFonts w:asciiTheme="minorHAnsi" w:eastAsia="MS Mincho" w:hAnsiTheme="minorHAnsi" w:cs="Times New Roman"/>
            <w:color w:val="auto"/>
            <w:lang w:val="de-AT"/>
          </w:rPr>
          <w:t>refa</w:t>
        </w:r>
        <w:r w:rsidRPr="008939BE">
          <w:rPr>
            <w:rStyle w:val="Hyperlink"/>
            <w:rFonts w:asciiTheme="minorHAnsi" w:eastAsia="MS Mincho" w:hAnsiTheme="minorHAnsi" w:cs="Times New Roman"/>
            <w:color w:val="auto"/>
            <w:lang w:val="de-AT"/>
          </w:rPr>
          <w:t>.com</w:t>
        </w:r>
      </w:hyperlink>
    </w:p>
    <w:p w14:paraId="4C6E345E" w14:textId="77777777" w:rsidR="000A52E5" w:rsidRPr="00237AEE" w:rsidRDefault="000A52E5" w:rsidP="00AC3E2C">
      <w:pPr>
        <w:spacing w:after="0" w:line="288" w:lineRule="auto"/>
        <w:rPr>
          <w:rFonts w:eastAsia="MS Mincho" w:cs="Times New Roman"/>
          <w:color w:val="000000" w:themeColor="text1"/>
          <w:lang w:val="de-AT"/>
        </w:rPr>
      </w:pPr>
      <w:r w:rsidRPr="00237AEE">
        <w:rPr>
          <w:rFonts w:eastAsia="MS Mincho" w:cs="Times New Roman"/>
          <w:color w:val="000000" w:themeColor="text1"/>
          <w:lang w:val="de-AT"/>
        </w:rPr>
        <w:fldChar w:fldCharType="begin"/>
      </w:r>
      <w:r w:rsidRPr="00237AEE">
        <w:rPr>
          <w:rFonts w:eastAsia="MS Mincho" w:cs="Times New Roman"/>
          <w:color w:val="000000" w:themeColor="text1"/>
          <w:lang w:val="de-AT"/>
        </w:rPr>
        <w:instrText xml:space="preserve"> HYPERLINK "https://www.prefa.de</w:instrText>
      </w:r>
    </w:p>
    <w:p w14:paraId="3ADBD2F0" w14:textId="77777777" w:rsidR="000A52E5" w:rsidRPr="00237AEE" w:rsidRDefault="000A52E5" w:rsidP="00AC3E2C">
      <w:pPr>
        <w:spacing w:after="0" w:line="288" w:lineRule="auto"/>
        <w:rPr>
          <w:rStyle w:val="Hyperlink"/>
          <w:rFonts w:asciiTheme="minorHAnsi" w:eastAsia="MS Mincho" w:hAnsiTheme="minorHAnsi" w:cs="Times New Roman"/>
          <w:color w:val="000000" w:themeColor="text1"/>
          <w:lang w:val="de-AT"/>
        </w:rPr>
      </w:pPr>
      <w:r w:rsidRPr="00237AEE">
        <w:rPr>
          <w:rFonts w:eastAsia="MS Mincho" w:cs="Times New Roman"/>
          <w:color w:val="000000" w:themeColor="text1"/>
          <w:lang w:val="de-AT"/>
        </w:rPr>
        <w:instrText xml:space="preserve">" </w:instrText>
      </w:r>
      <w:r w:rsidRPr="00237AEE">
        <w:rPr>
          <w:rFonts w:eastAsia="MS Mincho" w:cs="Times New Roman"/>
          <w:color w:val="000000" w:themeColor="text1"/>
          <w:lang w:val="de-AT"/>
        </w:rPr>
        <w:fldChar w:fldCharType="separate"/>
      </w:r>
      <w:r w:rsidRPr="00237AEE">
        <w:rPr>
          <w:rStyle w:val="Hyperlink"/>
          <w:rFonts w:asciiTheme="minorHAnsi" w:eastAsia="MS Mincho" w:hAnsiTheme="minorHAnsi" w:cs="Times New Roman"/>
          <w:color w:val="000000" w:themeColor="text1"/>
          <w:lang w:val="de-AT"/>
        </w:rPr>
        <w:t>https://www.prefa.de</w:t>
      </w:r>
    </w:p>
    <w:p w14:paraId="563DC50C" w14:textId="1E382465" w:rsidR="000E22EB" w:rsidRPr="008939BE" w:rsidRDefault="000A52E5" w:rsidP="00AC3E2C">
      <w:pPr>
        <w:spacing w:after="0" w:line="288" w:lineRule="auto"/>
        <w:rPr>
          <w:rFonts w:eastAsia="MS Mincho" w:cs="Times New Roman"/>
          <w:lang w:val="de-AT"/>
        </w:rPr>
      </w:pPr>
      <w:r w:rsidRPr="00237AEE">
        <w:rPr>
          <w:rFonts w:eastAsia="MS Mincho" w:cs="Times New Roman"/>
          <w:color w:val="000000" w:themeColor="text1"/>
          <w:lang w:val="de-AT"/>
        </w:rPr>
        <w:fldChar w:fldCharType="end"/>
      </w:r>
    </w:p>
    <w:p w14:paraId="2DE24D31" w14:textId="534867F9" w:rsidR="004C1612" w:rsidRPr="008939BE" w:rsidRDefault="004C1612" w:rsidP="00AC3E2C">
      <w:pPr>
        <w:spacing w:after="0" w:line="288" w:lineRule="auto"/>
        <w:rPr>
          <w:sz w:val="16"/>
          <w:szCs w:val="16"/>
          <w:lang w:val="pt-PT"/>
        </w:rPr>
      </w:pPr>
    </w:p>
    <w:sectPr w:rsidR="004C1612" w:rsidRPr="008939BE"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5CD08" w14:textId="77777777" w:rsidR="009F7395" w:rsidRDefault="009F7395" w:rsidP="006F2311">
      <w:pPr>
        <w:spacing w:after="0" w:line="240" w:lineRule="auto"/>
      </w:pPr>
      <w:r>
        <w:separator/>
      </w:r>
    </w:p>
  </w:endnote>
  <w:endnote w:type="continuationSeparator" w:id="0">
    <w:p w14:paraId="31595B5A" w14:textId="77777777" w:rsidR="009F7395" w:rsidRDefault="009F7395"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4766B" w14:textId="77777777" w:rsidR="009F7395" w:rsidRDefault="009F7395" w:rsidP="006F2311">
      <w:pPr>
        <w:spacing w:after="0" w:line="240" w:lineRule="auto"/>
      </w:pPr>
      <w:r>
        <w:separator/>
      </w:r>
    </w:p>
  </w:footnote>
  <w:footnote w:type="continuationSeparator" w:id="0">
    <w:p w14:paraId="17DD0DE4" w14:textId="77777777" w:rsidR="009F7395" w:rsidRDefault="009F7395"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7367" w14:textId="77777777" w:rsidR="00F864C8" w:rsidRDefault="00F81894">
    <w:pPr>
      <w:pStyle w:val="Kopfzeile"/>
    </w:pPr>
    <w:r>
      <w:rPr>
        <w:noProof/>
        <w:color w:val="2B579A"/>
        <w:shd w:val="clear" w:color="auto" w:fill="E6E6E6"/>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 w:numId="5">
    <w:abstractNumId w:val="1"/>
  </w:num>
  <w:num w:numId="6">
    <w:abstractNumId w:val="4"/>
  </w:num>
  <w:num w:numId="7">
    <w:abstractNumId w:val="11"/>
  </w:num>
  <w:num w:numId="8">
    <w:abstractNumId w:val="5"/>
  </w:num>
  <w:num w:numId="9">
    <w:abstractNumId w:val="8"/>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de-AT" w:vendorID="64" w:dllVersion="131078" w:nlCheck="1" w:checkStyle="0"/>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13"/>
    <w:rsid w:val="00000709"/>
    <w:rsid w:val="00001BFC"/>
    <w:rsid w:val="0000498D"/>
    <w:rsid w:val="000074E7"/>
    <w:rsid w:val="00012058"/>
    <w:rsid w:val="00012BE8"/>
    <w:rsid w:val="0001384A"/>
    <w:rsid w:val="00017261"/>
    <w:rsid w:val="0001737F"/>
    <w:rsid w:val="00017460"/>
    <w:rsid w:val="000221A9"/>
    <w:rsid w:val="00023CF5"/>
    <w:rsid w:val="0002777F"/>
    <w:rsid w:val="00034BE2"/>
    <w:rsid w:val="00035DB4"/>
    <w:rsid w:val="00036CF6"/>
    <w:rsid w:val="00040A1A"/>
    <w:rsid w:val="00041459"/>
    <w:rsid w:val="00043F96"/>
    <w:rsid w:val="0005079A"/>
    <w:rsid w:val="00051B5B"/>
    <w:rsid w:val="00051EDD"/>
    <w:rsid w:val="0005284A"/>
    <w:rsid w:val="00060F59"/>
    <w:rsid w:val="0006187D"/>
    <w:rsid w:val="00065934"/>
    <w:rsid w:val="00067D55"/>
    <w:rsid w:val="000710BD"/>
    <w:rsid w:val="00071CD2"/>
    <w:rsid w:val="000739EE"/>
    <w:rsid w:val="000764CA"/>
    <w:rsid w:val="00081965"/>
    <w:rsid w:val="00081A96"/>
    <w:rsid w:val="00090327"/>
    <w:rsid w:val="00091217"/>
    <w:rsid w:val="00091D76"/>
    <w:rsid w:val="00094514"/>
    <w:rsid w:val="00097719"/>
    <w:rsid w:val="000A0308"/>
    <w:rsid w:val="000A345D"/>
    <w:rsid w:val="000A52E5"/>
    <w:rsid w:val="000A68CF"/>
    <w:rsid w:val="000A6BDF"/>
    <w:rsid w:val="000B0A3A"/>
    <w:rsid w:val="000B2455"/>
    <w:rsid w:val="000B33C6"/>
    <w:rsid w:val="000B5969"/>
    <w:rsid w:val="000B6CEF"/>
    <w:rsid w:val="000C2766"/>
    <w:rsid w:val="000C2ED7"/>
    <w:rsid w:val="000C3D2F"/>
    <w:rsid w:val="000C46AF"/>
    <w:rsid w:val="000C4E88"/>
    <w:rsid w:val="000C53AA"/>
    <w:rsid w:val="000C7407"/>
    <w:rsid w:val="000D04BD"/>
    <w:rsid w:val="000D48C3"/>
    <w:rsid w:val="000D56FE"/>
    <w:rsid w:val="000D6724"/>
    <w:rsid w:val="000E22EB"/>
    <w:rsid w:val="000E50C6"/>
    <w:rsid w:val="000E6692"/>
    <w:rsid w:val="000E71EA"/>
    <w:rsid w:val="000E72C5"/>
    <w:rsid w:val="000F0272"/>
    <w:rsid w:val="000F07F0"/>
    <w:rsid w:val="000F5044"/>
    <w:rsid w:val="000F6FCA"/>
    <w:rsid w:val="001007A4"/>
    <w:rsid w:val="00103153"/>
    <w:rsid w:val="00103F30"/>
    <w:rsid w:val="00105C33"/>
    <w:rsid w:val="00110841"/>
    <w:rsid w:val="00112374"/>
    <w:rsid w:val="00117EE7"/>
    <w:rsid w:val="00121348"/>
    <w:rsid w:val="0012403B"/>
    <w:rsid w:val="00125A0C"/>
    <w:rsid w:val="001274C2"/>
    <w:rsid w:val="00130E4E"/>
    <w:rsid w:val="001322BC"/>
    <w:rsid w:val="001325F2"/>
    <w:rsid w:val="0013435D"/>
    <w:rsid w:val="001407D8"/>
    <w:rsid w:val="00142D97"/>
    <w:rsid w:val="00144E99"/>
    <w:rsid w:val="00144F71"/>
    <w:rsid w:val="0014697B"/>
    <w:rsid w:val="00147A25"/>
    <w:rsid w:val="001522BB"/>
    <w:rsid w:val="0015238E"/>
    <w:rsid w:val="0016058D"/>
    <w:rsid w:val="00161D89"/>
    <w:rsid w:val="00167345"/>
    <w:rsid w:val="0016736D"/>
    <w:rsid w:val="00173BA4"/>
    <w:rsid w:val="001771E5"/>
    <w:rsid w:val="00180BC4"/>
    <w:rsid w:val="00182945"/>
    <w:rsid w:val="00183A08"/>
    <w:rsid w:val="00185105"/>
    <w:rsid w:val="001863F8"/>
    <w:rsid w:val="00186641"/>
    <w:rsid w:val="00190041"/>
    <w:rsid w:val="00194BAF"/>
    <w:rsid w:val="00195879"/>
    <w:rsid w:val="001A0588"/>
    <w:rsid w:val="001A086F"/>
    <w:rsid w:val="001A0FA6"/>
    <w:rsid w:val="001A4EAB"/>
    <w:rsid w:val="001A5272"/>
    <w:rsid w:val="001B01F4"/>
    <w:rsid w:val="001B115D"/>
    <w:rsid w:val="001B18A3"/>
    <w:rsid w:val="001B1F77"/>
    <w:rsid w:val="001B3151"/>
    <w:rsid w:val="001B3B56"/>
    <w:rsid w:val="001B54A9"/>
    <w:rsid w:val="001B7222"/>
    <w:rsid w:val="001B73E2"/>
    <w:rsid w:val="001C305A"/>
    <w:rsid w:val="001C37D3"/>
    <w:rsid w:val="001C6EB9"/>
    <w:rsid w:val="001D03CD"/>
    <w:rsid w:val="001D151A"/>
    <w:rsid w:val="001D44B2"/>
    <w:rsid w:val="001D7F84"/>
    <w:rsid w:val="001E2A12"/>
    <w:rsid w:val="001E34E1"/>
    <w:rsid w:val="001E4109"/>
    <w:rsid w:val="001E4CAC"/>
    <w:rsid w:val="001E5630"/>
    <w:rsid w:val="001E6855"/>
    <w:rsid w:val="001F06BB"/>
    <w:rsid w:val="001F250B"/>
    <w:rsid w:val="001F25BA"/>
    <w:rsid w:val="001F36CB"/>
    <w:rsid w:val="001F5B4D"/>
    <w:rsid w:val="002030E4"/>
    <w:rsid w:val="0020435A"/>
    <w:rsid w:val="00204DAC"/>
    <w:rsid w:val="00206536"/>
    <w:rsid w:val="00207B00"/>
    <w:rsid w:val="00210968"/>
    <w:rsid w:val="0021200F"/>
    <w:rsid w:val="002135A4"/>
    <w:rsid w:val="00215945"/>
    <w:rsid w:val="00215C73"/>
    <w:rsid w:val="0021777B"/>
    <w:rsid w:val="00220771"/>
    <w:rsid w:val="00224ABE"/>
    <w:rsid w:val="00224E0B"/>
    <w:rsid w:val="00224E63"/>
    <w:rsid w:val="00224EDB"/>
    <w:rsid w:val="00231922"/>
    <w:rsid w:val="00232A96"/>
    <w:rsid w:val="00232FA7"/>
    <w:rsid w:val="00233E8F"/>
    <w:rsid w:val="00236F31"/>
    <w:rsid w:val="00237AEE"/>
    <w:rsid w:val="00243A1A"/>
    <w:rsid w:val="00245BDD"/>
    <w:rsid w:val="00246B26"/>
    <w:rsid w:val="0025592E"/>
    <w:rsid w:val="00256194"/>
    <w:rsid w:val="00256896"/>
    <w:rsid w:val="002578B9"/>
    <w:rsid w:val="0026070C"/>
    <w:rsid w:val="0026081C"/>
    <w:rsid w:val="00260A48"/>
    <w:rsid w:val="0026119D"/>
    <w:rsid w:val="00261490"/>
    <w:rsid w:val="00261548"/>
    <w:rsid w:val="00265C3B"/>
    <w:rsid w:val="00267BD7"/>
    <w:rsid w:val="00270251"/>
    <w:rsid w:val="0027074C"/>
    <w:rsid w:val="00271557"/>
    <w:rsid w:val="00271BB6"/>
    <w:rsid w:val="00272C0B"/>
    <w:rsid w:val="002736DD"/>
    <w:rsid w:val="00273740"/>
    <w:rsid w:val="00274229"/>
    <w:rsid w:val="0027776C"/>
    <w:rsid w:val="00277C91"/>
    <w:rsid w:val="00280229"/>
    <w:rsid w:val="002803E8"/>
    <w:rsid w:val="0028376B"/>
    <w:rsid w:val="00285568"/>
    <w:rsid w:val="002872F2"/>
    <w:rsid w:val="0029012C"/>
    <w:rsid w:val="002904D5"/>
    <w:rsid w:val="00290597"/>
    <w:rsid w:val="0029077F"/>
    <w:rsid w:val="0029161B"/>
    <w:rsid w:val="00294F20"/>
    <w:rsid w:val="002953DF"/>
    <w:rsid w:val="00295760"/>
    <w:rsid w:val="00295B47"/>
    <w:rsid w:val="00296DFD"/>
    <w:rsid w:val="002A0932"/>
    <w:rsid w:val="002A2229"/>
    <w:rsid w:val="002A22B4"/>
    <w:rsid w:val="002A2A23"/>
    <w:rsid w:val="002A39D7"/>
    <w:rsid w:val="002A56A8"/>
    <w:rsid w:val="002A694B"/>
    <w:rsid w:val="002B465F"/>
    <w:rsid w:val="002B5162"/>
    <w:rsid w:val="002B6DD4"/>
    <w:rsid w:val="002C2107"/>
    <w:rsid w:val="002C56E0"/>
    <w:rsid w:val="002C5E02"/>
    <w:rsid w:val="002C6843"/>
    <w:rsid w:val="002D0DD3"/>
    <w:rsid w:val="002D5B72"/>
    <w:rsid w:val="002E1131"/>
    <w:rsid w:val="002E2F2D"/>
    <w:rsid w:val="002F29CE"/>
    <w:rsid w:val="002F3EB3"/>
    <w:rsid w:val="002F3FD3"/>
    <w:rsid w:val="002F4D8C"/>
    <w:rsid w:val="002F6F72"/>
    <w:rsid w:val="002F7F40"/>
    <w:rsid w:val="0030061F"/>
    <w:rsid w:val="00303A0C"/>
    <w:rsid w:val="00306AA8"/>
    <w:rsid w:val="003116C5"/>
    <w:rsid w:val="00315139"/>
    <w:rsid w:val="003171E2"/>
    <w:rsid w:val="00317D6F"/>
    <w:rsid w:val="00320210"/>
    <w:rsid w:val="003206E4"/>
    <w:rsid w:val="003210E1"/>
    <w:rsid w:val="00323271"/>
    <w:rsid w:val="00323284"/>
    <w:rsid w:val="00323CC6"/>
    <w:rsid w:val="0032429D"/>
    <w:rsid w:val="003254A0"/>
    <w:rsid w:val="00333FD3"/>
    <w:rsid w:val="00334635"/>
    <w:rsid w:val="003371C3"/>
    <w:rsid w:val="0033771A"/>
    <w:rsid w:val="00346085"/>
    <w:rsid w:val="00346A1E"/>
    <w:rsid w:val="00346BAA"/>
    <w:rsid w:val="00347066"/>
    <w:rsid w:val="003507F8"/>
    <w:rsid w:val="0035092F"/>
    <w:rsid w:val="00361B0A"/>
    <w:rsid w:val="00362693"/>
    <w:rsid w:val="0036427F"/>
    <w:rsid w:val="00366813"/>
    <w:rsid w:val="00373C0C"/>
    <w:rsid w:val="003752FD"/>
    <w:rsid w:val="0037633D"/>
    <w:rsid w:val="00377206"/>
    <w:rsid w:val="003773F8"/>
    <w:rsid w:val="0038182C"/>
    <w:rsid w:val="0038312B"/>
    <w:rsid w:val="00383B18"/>
    <w:rsid w:val="00384133"/>
    <w:rsid w:val="00384393"/>
    <w:rsid w:val="003848C4"/>
    <w:rsid w:val="003862A5"/>
    <w:rsid w:val="003870E1"/>
    <w:rsid w:val="0038756C"/>
    <w:rsid w:val="003902BF"/>
    <w:rsid w:val="003916BD"/>
    <w:rsid w:val="003940C1"/>
    <w:rsid w:val="00394D9D"/>
    <w:rsid w:val="003974F2"/>
    <w:rsid w:val="003A14FB"/>
    <w:rsid w:val="003A1577"/>
    <w:rsid w:val="003A3864"/>
    <w:rsid w:val="003A4AB1"/>
    <w:rsid w:val="003A54D6"/>
    <w:rsid w:val="003B3BED"/>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3885"/>
    <w:rsid w:val="003E4DE8"/>
    <w:rsid w:val="003E5C4B"/>
    <w:rsid w:val="003E6608"/>
    <w:rsid w:val="003E6929"/>
    <w:rsid w:val="003E721A"/>
    <w:rsid w:val="003F0666"/>
    <w:rsid w:val="003F1420"/>
    <w:rsid w:val="003F306C"/>
    <w:rsid w:val="003F3559"/>
    <w:rsid w:val="003F4F70"/>
    <w:rsid w:val="00403C53"/>
    <w:rsid w:val="00410D2F"/>
    <w:rsid w:val="0041241F"/>
    <w:rsid w:val="00412D4D"/>
    <w:rsid w:val="0041413F"/>
    <w:rsid w:val="0042136D"/>
    <w:rsid w:val="00421BCB"/>
    <w:rsid w:val="004242FF"/>
    <w:rsid w:val="00424782"/>
    <w:rsid w:val="00432A11"/>
    <w:rsid w:val="004335F3"/>
    <w:rsid w:val="00433A40"/>
    <w:rsid w:val="004356DD"/>
    <w:rsid w:val="00436654"/>
    <w:rsid w:val="00436AD3"/>
    <w:rsid w:val="00437151"/>
    <w:rsid w:val="00441A92"/>
    <w:rsid w:val="00443391"/>
    <w:rsid w:val="0044536E"/>
    <w:rsid w:val="0044615A"/>
    <w:rsid w:val="00447BEC"/>
    <w:rsid w:val="004511FB"/>
    <w:rsid w:val="00454DD6"/>
    <w:rsid w:val="004627C1"/>
    <w:rsid w:val="00463AB6"/>
    <w:rsid w:val="004652DC"/>
    <w:rsid w:val="004673E1"/>
    <w:rsid w:val="004675F3"/>
    <w:rsid w:val="00472AC8"/>
    <w:rsid w:val="004750A5"/>
    <w:rsid w:val="00475326"/>
    <w:rsid w:val="00475EDB"/>
    <w:rsid w:val="0048400F"/>
    <w:rsid w:val="004856B0"/>
    <w:rsid w:val="00485B4B"/>
    <w:rsid w:val="00490F13"/>
    <w:rsid w:val="00491581"/>
    <w:rsid w:val="00491C73"/>
    <w:rsid w:val="004928B0"/>
    <w:rsid w:val="00492DBB"/>
    <w:rsid w:val="00493B81"/>
    <w:rsid w:val="004950B4"/>
    <w:rsid w:val="0049643E"/>
    <w:rsid w:val="004A18AD"/>
    <w:rsid w:val="004A1A94"/>
    <w:rsid w:val="004A3ABD"/>
    <w:rsid w:val="004A4DBF"/>
    <w:rsid w:val="004A61A9"/>
    <w:rsid w:val="004A6A3F"/>
    <w:rsid w:val="004A7EEA"/>
    <w:rsid w:val="004B3161"/>
    <w:rsid w:val="004B3775"/>
    <w:rsid w:val="004B38EE"/>
    <w:rsid w:val="004B397A"/>
    <w:rsid w:val="004C1612"/>
    <w:rsid w:val="004C189B"/>
    <w:rsid w:val="004C4F38"/>
    <w:rsid w:val="004C7884"/>
    <w:rsid w:val="004D1C70"/>
    <w:rsid w:val="004D6824"/>
    <w:rsid w:val="004D7E60"/>
    <w:rsid w:val="004E0B91"/>
    <w:rsid w:val="004E16D0"/>
    <w:rsid w:val="004E1A9B"/>
    <w:rsid w:val="004E35B0"/>
    <w:rsid w:val="004E710F"/>
    <w:rsid w:val="004E7CC5"/>
    <w:rsid w:val="004F1F7D"/>
    <w:rsid w:val="004F55B2"/>
    <w:rsid w:val="004F5C23"/>
    <w:rsid w:val="004F5D3B"/>
    <w:rsid w:val="004F68EA"/>
    <w:rsid w:val="00500FCA"/>
    <w:rsid w:val="00501259"/>
    <w:rsid w:val="00501D7D"/>
    <w:rsid w:val="0050217B"/>
    <w:rsid w:val="00506BDE"/>
    <w:rsid w:val="005117F4"/>
    <w:rsid w:val="005139F1"/>
    <w:rsid w:val="00513C88"/>
    <w:rsid w:val="00514821"/>
    <w:rsid w:val="00515491"/>
    <w:rsid w:val="005159A7"/>
    <w:rsid w:val="005160B6"/>
    <w:rsid w:val="005174D6"/>
    <w:rsid w:val="00517CFE"/>
    <w:rsid w:val="00520C9D"/>
    <w:rsid w:val="00525D47"/>
    <w:rsid w:val="00535532"/>
    <w:rsid w:val="005362CE"/>
    <w:rsid w:val="00536898"/>
    <w:rsid w:val="005374F4"/>
    <w:rsid w:val="00542BE4"/>
    <w:rsid w:val="005443F8"/>
    <w:rsid w:val="005448AD"/>
    <w:rsid w:val="00545687"/>
    <w:rsid w:val="00545D3B"/>
    <w:rsid w:val="005623AB"/>
    <w:rsid w:val="0056289C"/>
    <w:rsid w:val="00566995"/>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61DD"/>
    <w:rsid w:val="005864BC"/>
    <w:rsid w:val="00586602"/>
    <w:rsid w:val="00591E68"/>
    <w:rsid w:val="00596B93"/>
    <w:rsid w:val="005A0A07"/>
    <w:rsid w:val="005A10A5"/>
    <w:rsid w:val="005A26B2"/>
    <w:rsid w:val="005A4081"/>
    <w:rsid w:val="005B0656"/>
    <w:rsid w:val="005B0949"/>
    <w:rsid w:val="005B231E"/>
    <w:rsid w:val="005B4982"/>
    <w:rsid w:val="005B706E"/>
    <w:rsid w:val="005C2D53"/>
    <w:rsid w:val="005C6588"/>
    <w:rsid w:val="005C6986"/>
    <w:rsid w:val="005C7A64"/>
    <w:rsid w:val="005D09A9"/>
    <w:rsid w:val="005D1589"/>
    <w:rsid w:val="005D3935"/>
    <w:rsid w:val="005D58AC"/>
    <w:rsid w:val="005D5D07"/>
    <w:rsid w:val="005D5EC9"/>
    <w:rsid w:val="005D7D3F"/>
    <w:rsid w:val="005E44AC"/>
    <w:rsid w:val="005E5C8A"/>
    <w:rsid w:val="005F108E"/>
    <w:rsid w:val="005F160F"/>
    <w:rsid w:val="005F1C0C"/>
    <w:rsid w:val="005F4FF2"/>
    <w:rsid w:val="005F6FDE"/>
    <w:rsid w:val="005F71F3"/>
    <w:rsid w:val="0060083E"/>
    <w:rsid w:val="0060257B"/>
    <w:rsid w:val="00604BE7"/>
    <w:rsid w:val="00604F03"/>
    <w:rsid w:val="006076C3"/>
    <w:rsid w:val="0061392A"/>
    <w:rsid w:val="00613B9E"/>
    <w:rsid w:val="00616693"/>
    <w:rsid w:val="0061768C"/>
    <w:rsid w:val="006205C9"/>
    <w:rsid w:val="006223C0"/>
    <w:rsid w:val="00623A4A"/>
    <w:rsid w:val="006242B4"/>
    <w:rsid w:val="006266C5"/>
    <w:rsid w:val="006273A5"/>
    <w:rsid w:val="00630068"/>
    <w:rsid w:val="00630F16"/>
    <w:rsid w:val="00631A55"/>
    <w:rsid w:val="00631BDD"/>
    <w:rsid w:val="0063204B"/>
    <w:rsid w:val="00635607"/>
    <w:rsid w:val="00635C74"/>
    <w:rsid w:val="00635EB9"/>
    <w:rsid w:val="00637B42"/>
    <w:rsid w:val="006407D5"/>
    <w:rsid w:val="00640E7C"/>
    <w:rsid w:val="00640F8C"/>
    <w:rsid w:val="00640FB3"/>
    <w:rsid w:val="00642383"/>
    <w:rsid w:val="00642E1C"/>
    <w:rsid w:val="006430B7"/>
    <w:rsid w:val="00643271"/>
    <w:rsid w:val="00644DAC"/>
    <w:rsid w:val="00650A11"/>
    <w:rsid w:val="0065577A"/>
    <w:rsid w:val="00655D1D"/>
    <w:rsid w:val="00660DEE"/>
    <w:rsid w:val="0066247F"/>
    <w:rsid w:val="00663AE8"/>
    <w:rsid w:val="00663C82"/>
    <w:rsid w:val="0066525E"/>
    <w:rsid w:val="00665B11"/>
    <w:rsid w:val="00665C17"/>
    <w:rsid w:val="006668E9"/>
    <w:rsid w:val="006678E2"/>
    <w:rsid w:val="00667BB1"/>
    <w:rsid w:val="00670461"/>
    <w:rsid w:val="006718D1"/>
    <w:rsid w:val="006729C3"/>
    <w:rsid w:val="00672A5F"/>
    <w:rsid w:val="006730CF"/>
    <w:rsid w:val="00673848"/>
    <w:rsid w:val="0068563C"/>
    <w:rsid w:val="00685A83"/>
    <w:rsid w:val="0068655B"/>
    <w:rsid w:val="00690161"/>
    <w:rsid w:val="006926AF"/>
    <w:rsid w:val="00692708"/>
    <w:rsid w:val="00692756"/>
    <w:rsid w:val="00694750"/>
    <w:rsid w:val="0069501E"/>
    <w:rsid w:val="00696969"/>
    <w:rsid w:val="006A00BC"/>
    <w:rsid w:val="006A0FC9"/>
    <w:rsid w:val="006A15D1"/>
    <w:rsid w:val="006A163E"/>
    <w:rsid w:val="006A2334"/>
    <w:rsid w:val="006A6106"/>
    <w:rsid w:val="006B1565"/>
    <w:rsid w:val="006B44CD"/>
    <w:rsid w:val="006B482D"/>
    <w:rsid w:val="006B749B"/>
    <w:rsid w:val="006B7A29"/>
    <w:rsid w:val="006C5175"/>
    <w:rsid w:val="006C5BDA"/>
    <w:rsid w:val="006D29FB"/>
    <w:rsid w:val="006D2A0C"/>
    <w:rsid w:val="006D3966"/>
    <w:rsid w:val="006D50CC"/>
    <w:rsid w:val="006D600E"/>
    <w:rsid w:val="006D714F"/>
    <w:rsid w:val="006E1964"/>
    <w:rsid w:val="006E3F10"/>
    <w:rsid w:val="006E4E3E"/>
    <w:rsid w:val="006F1D9B"/>
    <w:rsid w:val="006F2311"/>
    <w:rsid w:val="006F36D4"/>
    <w:rsid w:val="006F668E"/>
    <w:rsid w:val="006F74C9"/>
    <w:rsid w:val="00702910"/>
    <w:rsid w:val="00703C97"/>
    <w:rsid w:val="00704445"/>
    <w:rsid w:val="00704C91"/>
    <w:rsid w:val="0071209C"/>
    <w:rsid w:val="0071230D"/>
    <w:rsid w:val="00712AAB"/>
    <w:rsid w:val="00712DBC"/>
    <w:rsid w:val="00714193"/>
    <w:rsid w:val="00716883"/>
    <w:rsid w:val="00716D99"/>
    <w:rsid w:val="0072148E"/>
    <w:rsid w:val="007214D2"/>
    <w:rsid w:val="00722EF3"/>
    <w:rsid w:val="007230E7"/>
    <w:rsid w:val="007260C8"/>
    <w:rsid w:val="00726204"/>
    <w:rsid w:val="0072645D"/>
    <w:rsid w:val="00731193"/>
    <w:rsid w:val="00734FE7"/>
    <w:rsid w:val="00736A4B"/>
    <w:rsid w:val="00746E6D"/>
    <w:rsid w:val="00753569"/>
    <w:rsid w:val="00754705"/>
    <w:rsid w:val="00757451"/>
    <w:rsid w:val="00760FFA"/>
    <w:rsid w:val="00761989"/>
    <w:rsid w:val="00761CB7"/>
    <w:rsid w:val="0076440E"/>
    <w:rsid w:val="00765531"/>
    <w:rsid w:val="007666B1"/>
    <w:rsid w:val="00767D30"/>
    <w:rsid w:val="0077151B"/>
    <w:rsid w:val="00774CA1"/>
    <w:rsid w:val="007750EA"/>
    <w:rsid w:val="00777386"/>
    <w:rsid w:val="00777972"/>
    <w:rsid w:val="00784ABD"/>
    <w:rsid w:val="0078735C"/>
    <w:rsid w:val="007914F7"/>
    <w:rsid w:val="007915F4"/>
    <w:rsid w:val="007A26E0"/>
    <w:rsid w:val="007A6F12"/>
    <w:rsid w:val="007B019B"/>
    <w:rsid w:val="007B0380"/>
    <w:rsid w:val="007B4A1B"/>
    <w:rsid w:val="007B7148"/>
    <w:rsid w:val="007B7619"/>
    <w:rsid w:val="007C06BE"/>
    <w:rsid w:val="007C0EBA"/>
    <w:rsid w:val="007C1AEA"/>
    <w:rsid w:val="007C2DD6"/>
    <w:rsid w:val="007C77EE"/>
    <w:rsid w:val="007C7988"/>
    <w:rsid w:val="007D1312"/>
    <w:rsid w:val="007D629E"/>
    <w:rsid w:val="007E54A0"/>
    <w:rsid w:val="007E5FBA"/>
    <w:rsid w:val="007F1BC7"/>
    <w:rsid w:val="007F2A7D"/>
    <w:rsid w:val="007F5BAE"/>
    <w:rsid w:val="007F5D37"/>
    <w:rsid w:val="00801088"/>
    <w:rsid w:val="00802EE8"/>
    <w:rsid w:val="00810589"/>
    <w:rsid w:val="00810EC5"/>
    <w:rsid w:val="00813713"/>
    <w:rsid w:val="00814F16"/>
    <w:rsid w:val="00815B70"/>
    <w:rsid w:val="008225FB"/>
    <w:rsid w:val="0082281D"/>
    <w:rsid w:val="00825C69"/>
    <w:rsid w:val="00826EA9"/>
    <w:rsid w:val="008331D8"/>
    <w:rsid w:val="00833A0E"/>
    <w:rsid w:val="008441E0"/>
    <w:rsid w:val="00844545"/>
    <w:rsid w:val="00844FA1"/>
    <w:rsid w:val="00845A70"/>
    <w:rsid w:val="00847138"/>
    <w:rsid w:val="0084719B"/>
    <w:rsid w:val="008540AF"/>
    <w:rsid w:val="00854B95"/>
    <w:rsid w:val="008561B7"/>
    <w:rsid w:val="00856274"/>
    <w:rsid w:val="0085649B"/>
    <w:rsid w:val="008566B6"/>
    <w:rsid w:val="00857595"/>
    <w:rsid w:val="00857CF9"/>
    <w:rsid w:val="008611FD"/>
    <w:rsid w:val="00864672"/>
    <w:rsid w:val="008663DB"/>
    <w:rsid w:val="008678E7"/>
    <w:rsid w:val="008707CB"/>
    <w:rsid w:val="00871543"/>
    <w:rsid w:val="00872833"/>
    <w:rsid w:val="00872C34"/>
    <w:rsid w:val="0088020F"/>
    <w:rsid w:val="008824B6"/>
    <w:rsid w:val="00882CD1"/>
    <w:rsid w:val="00884DDB"/>
    <w:rsid w:val="0088562F"/>
    <w:rsid w:val="00885EC1"/>
    <w:rsid w:val="00890506"/>
    <w:rsid w:val="0089079E"/>
    <w:rsid w:val="00891604"/>
    <w:rsid w:val="008939BE"/>
    <w:rsid w:val="008A02BF"/>
    <w:rsid w:val="008A0C38"/>
    <w:rsid w:val="008A1926"/>
    <w:rsid w:val="008A628E"/>
    <w:rsid w:val="008A709B"/>
    <w:rsid w:val="008A7422"/>
    <w:rsid w:val="008B202D"/>
    <w:rsid w:val="008B3027"/>
    <w:rsid w:val="008B34B2"/>
    <w:rsid w:val="008B4BC4"/>
    <w:rsid w:val="008B5BF5"/>
    <w:rsid w:val="008B5D3B"/>
    <w:rsid w:val="008B5FEC"/>
    <w:rsid w:val="008B65E5"/>
    <w:rsid w:val="008B743F"/>
    <w:rsid w:val="008B7D4A"/>
    <w:rsid w:val="008C3D0B"/>
    <w:rsid w:val="008C3F2C"/>
    <w:rsid w:val="008C4051"/>
    <w:rsid w:val="008D0487"/>
    <w:rsid w:val="008D48D4"/>
    <w:rsid w:val="008D6595"/>
    <w:rsid w:val="008D6E38"/>
    <w:rsid w:val="008F0613"/>
    <w:rsid w:val="008F0667"/>
    <w:rsid w:val="008F13EC"/>
    <w:rsid w:val="008F2455"/>
    <w:rsid w:val="008F24B4"/>
    <w:rsid w:val="008F2661"/>
    <w:rsid w:val="008F38DB"/>
    <w:rsid w:val="008F3947"/>
    <w:rsid w:val="008F39D4"/>
    <w:rsid w:val="008F3F42"/>
    <w:rsid w:val="008F4D6A"/>
    <w:rsid w:val="008F5E43"/>
    <w:rsid w:val="008F6857"/>
    <w:rsid w:val="00901176"/>
    <w:rsid w:val="00901593"/>
    <w:rsid w:val="0090286E"/>
    <w:rsid w:val="00905F61"/>
    <w:rsid w:val="00906652"/>
    <w:rsid w:val="00907FCE"/>
    <w:rsid w:val="00911DC6"/>
    <w:rsid w:val="00915809"/>
    <w:rsid w:val="00920672"/>
    <w:rsid w:val="00925007"/>
    <w:rsid w:val="00925250"/>
    <w:rsid w:val="00925506"/>
    <w:rsid w:val="0092670E"/>
    <w:rsid w:val="0093173E"/>
    <w:rsid w:val="00934597"/>
    <w:rsid w:val="0093500C"/>
    <w:rsid w:val="009410B5"/>
    <w:rsid w:val="00941F31"/>
    <w:rsid w:val="00944180"/>
    <w:rsid w:val="00944A09"/>
    <w:rsid w:val="00945109"/>
    <w:rsid w:val="0094675E"/>
    <w:rsid w:val="00951A40"/>
    <w:rsid w:val="00951E34"/>
    <w:rsid w:val="009652DC"/>
    <w:rsid w:val="0097203E"/>
    <w:rsid w:val="00972E84"/>
    <w:rsid w:val="00975D06"/>
    <w:rsid w:val="00975F21"/>
    <w:rsid w:val="00976843"/>
    <w:rsid w:val="009769E7"/>
    <w:rsid w:val="00976F4D"/>
    <w:rsid w:val="00977E8D"/>
    <w:rsid w:val="009823B2"/>
    <w:rsid w:val="00984492"/>
    <w:rsid w:val="009849C0"/>
    <w:rsid w:val="00984A5D"/>
    <w:rsid w:val="00985362"/>
    <w:rsid w:val="00991361"/>
    <w:rsid w:val="0099362A"/>
    <w:rsid w:val="00994054"/>
    <w:rsid w:val="00994297"/>
    <w:rsid w:val="0099486E"/>
    <w:rsid w:val="00996F80"/>
    <w:rsid w:val="009976DE"/>
    <w:rsid w:val="009A107E"/>
    <w:rsid w:val="009A1A18"/>
    <w:rsid w:val="009A1CD9"/>
    <w:rsid w:val="009A2001"/>
    <w:rsid w:val="009A362E"/>
    <w:rsid w:val="009A36AC"/>
    <w:rsid w:val="009A43A4"/>
    <w:rsid w:val="009A516C"/>
    <w:rsid w:val="009A6CC4"/>
    <w:rsid w:val="009B10B8"/>
    <w:rsid w:val="009B4448"/>
    <w:rsid w:val="009C1452"/>
    <w:rsid w:val="009C1DBD"/>
    <w:rsid w:val="009C4CAA"/>
    <w:rsid w:val="009C5210"/>
    <w:rsid w:val="009C5F66"/>
    <w:rsid w:val="009C63D9"/>
    <w:rsid w:val="009C78E4"/>
    <w:rsid w:val="009D02EA"/>
    <w:rsid w:val="009D284A"/>
    <w:rsid w:val="009D2D13"/>
    <w:rsid w:val="009D3084"/>
    <w:rsid w:val="009D365D"/>
    <w:rsid w:val="009D3F09"/>
    <w:rsid w:val="009D566C"/>
    <w:rsid w:val="009E0B4F"/>
    <w:rsid w:val="009E0D84"/>
    <w:rsid w:val="009E102B"/>
    <w:rsid w:val="009E5D0B"/>
    <w:rsid w:val="009E5EE0"/>
    <w:rsid w:val="009E6160"/>
    <w:rsid w:val="009E642D"/>
    <w:rsid w:val="009E6E6A"/>
    <w:rsid w:val="009E7EED"/>
    <w:rsid w:val="009F26A4"/>
    <w:rsid w:val="009F26A8"/>
    <w:rsid w:val="009F2D65"/>
    <w:rsid w:val="009F7395"/>
    <w:rsid w:val="00A00155"/>
    <w:rsid w:val="00A00ED0"/>
    <w:rsid w:val="00A0388A"/>
    <w:rsid w:val="00A03A61"/>
    <w:rsid w:val="00A03C95"/>
    <w:rsid w:val="00A052FE"/>
    <w:rsid w:val="00A11C7B"/>
    <w:rsid w:val="00A13E13"/>
    <w:rsid w:val="00A145E9"/>
    <w:rsid w:val="00A160F1"/>
    <w:rsid w:val="00A17EA4"/>
    <w:rsid w:val="00A20A82"/>
    <w:rsid w:val="00A24BF4"/>
    <w:rsid w:val="00A254F2"/>
    <w:rsid w:val="00A34C32"/>
    <w:rsid w:val="00A358F9"/>
    <w:rsid w:val="00A36B36"/>
    <w:rsid w:val="00A36EFA"/>
    <w:rsid w:val="00A370D5"/>
    <w:rsid w:val="00A401F0"/>
    <w:rsid w:val="00A408F8"/>
    <w:rsid w:val="00A4111F"/>
    <w:rsid w:val="00A43D8E"/>
    <w:rsid w:val="00A52624"/>
    <w:rsid w:val="00A53174"/>
    <w:rsid w:val="00A564F3"/>
    <w:rsid w:val="00A56E1E"/>
    <w:rsid w:val="00A60D82"/>
    <w:rsid w:val="00A6180A"/>
    <w:rsid w:val="00A62442"/>
    <w:rsid w:val="00A63E4D"/>
    <w:rsid w:val="00A64DA4"/>
    <w:rsid w:val="00A663CC"/>
    <w:rsid w:val="00A66E76"/>
    <w:rsid w:val="00A66F27"/>
    <w:rsid w:val="00A67E91"/>
    <w:rsid w:val="00A703E1"/>
    <w:rsid w:val="00A7075C"/>
    <w:rsid w:val="00A70A5B"/>
    <w:rsid w:val="00A7179C"/>
    <w:rsid w:val="00A719BF"/>
    <w:rsid w:val="00A72549"/>
    <w:rsid w:val="00A73066"/>
    <w:rsid w:val="00A7454D"/>
    <w:rsid w:val="00A74D27"/>
    <w:rsid w:val="00A75B38"/>
    <w:rsid w:val="00A76404"/>
    <w:rsid w:val="00A76A88"/>
    <w:rsid w:val="00A803F0"/>
    <w:rsid w:val="00A850F9"/>
    <w:rsid w:val="00A85D23"/>
    <w:rsid w:val="00A86C43"/>
    <w:rsid w:val="00A86D4F"/>
    <w:rsid w:val="00A90748"/>
    <w:rsid w:val="00A90890"/>
    <w:rsid w:val="00A9151C"/>
    <w:rsid w:val="00A943F0"/>
    <w:rsid w:val="00A97259"/>
    <w:rsid w:val="00AA13B6"/>
    <w:rsid w:val="00AA5103"/>
    <w:rsid w:val="00AA6EE9"/>
    <w:rsid w:val="00AB367E"/>
    <w:rsid w:val="00AB5924"/>
    <w:rsid w:val="00AC1C83"/>
    <w:rsid w:val="00AC3E2C"/>
    <w:rsid w:val="00AC6FE4"/>
    <w:rsid w:val="00AC7D34"/>
    <w:rsid w:val="00AD182C"/>
    <w:rsid w:val="00AD3B25"/>
    <w:rsid w:val="00AD5059"/>
    <w:rsid w:val="00AD5C95"/>
    <w:rsid w:val="00AD5ECB"/>
    <w:rsid w:val="00AE16A6"/>
    <w:rsid w:val="00AE2BAA"/>
    <w:rsid w:val="00AE5616"/>
    <w:rsid w:val="00AE56E8"/>
    <w:rsid w:val="00AF0678"/>
    <w:rsid w:val="00AF0E24"/>
    <w:rsid w:val="00AF1CFC"/>
    <w:rsid w:val="00AF2DEB"/>
    <w:rsid w:val="00AF35D9"/>
    <w:rsid w:val="00AF4E07"/>
    <w:rsid w:val="00B00B72"/>
    <w:rsid w:val="00B0262E"/>
    <w:rsid w:val="00B0347F"/>
    <w:rsid w:val="00B04B9D"/>
    <w:rsid w:val="00B066B6"/>
    <w:rsid w:val="00B106D0"/>
    <w:rsid w:val="00B11C6C"/>
    <w:rsid w:val="00B1384F"/>
    <w:rsid w:val="00B15F48"/>
    <w:rsid w:val="00B21509"/>
    <w:rsid w:val="00B2227E"/>
    <w:rsid w:val="00B23D09"/>
    <w:rsid w:val="00B242B2"/>
    <w:rsid w:val="00B251FD"/>
    <w:rsid w:val="00B32AF6"/>
    <w:rsid w:val="00B42A4D"/>
    <w:rsid w:val="00B44DEA"/>
    <w:rsid w:val="00B46C51"/>
    <w:rsid w:val="00B47A5E"/>
    <w:rsid w:val="00B515E2"/>
    <w:rsid w:val="00B51910"/>
    <w:rsid w:val="00B60FE0"/>
    <w:rsid w:val="00B64757"/>
    <w:rsid w:val="00B674DE"/>
    <w:rsid w:val="00B70978"/>
    <w:rsid w:val="00B73F6F"/>
    <w:rsid w:val="00B75230"/>
    <w:rsid w:val="00B75692"/>
    <w:rsid w:val="00B775B1"/>
    <w:rsid w:val="00B80FCC"/>
    <w:rsid w:val="00B85A8B"/>
    <w:rsid w:val="00B879F3"/>
    <w:rsid w:val="00B9055C"/>
    <w:rsid w:val="00B90722"/>
    <w:rsid w:val="00B95593"/>
    <w:rsid w:val="00B96ED4"/>
    <w:rsid w:val="00BA12BC"/>
    <w:rsid w:val="00BA1E8A"/>
    <w:rsid w:val="00BA56A0"/>
    <w:rsid w:val="00BA622B"/>
    <w:rsid w:val="00BA68A7"/>
    <w:rsid w:val="00BA7E3E"/>
    <w:rsid w:val="00BB3657"/>
    <w:rsid w:val="00BC3AF5"/>
    <w:rsid w:val="00BD2B0F"/>
    <w:rsid w:val="00BD3135"/>
    <w:rsid w:val="00BD4701"/>
    <w:rsid w:val="00BD5F27"/>
    <w:rsid w:val="00BD7C92"/>
    <w:rsid w:val="00BE09FB"/>
    <w:rsid w:val="00BE2E2A"/>
    <w:rsid w:val="00BE3E1B"/>
    <w:rsid w:val="00BE4277"/>
    <w:rsid w:val="00BE5027"/>
    <w:rsid w:val="00BE7E1F"/>
    <w:rsid w:val="00BF0E72"/>
    <w:rsid w:val="00BF0F85"/>
    <w:rsid w:val="00BF39DC"/>
    <w:rsid w:val="00BF4AB0"/>
    <w:rsid w:val="00BF5F80"/>
    <w:rsid w:val="00BF5F98"/>
    <w:rsid w:val="00C00875"/>
    <w:rsid w:val="00C0296F"/>
    <w:rsid w:val="00C05664"/>
    <w:rsid w:val="00C05D34"/>
    <w:rsid w:val="00C06D92"/>
    <w:rsid w:val="00C11307"/>
    <w:rsid w:val="00C12616"/>
    <w:rsid w:val="00C1285A"/>
    <w:rsid w:val="00C1479F"/>
    <w:rsid w:val="00C14815"/>
    <w:rsid w:val="00C156D4"/>
    <w:rsid w:val="00C1598F"/>
    <w:rsid w:val="00C1776D"/>
    <w:rsid w:val="00C17EB9"/>
    <w:rsid w:val="00C22B69"/>
    <w:rsid w:val="00C23DF4"/>
    <w:rsid w:val="00C2611F"/>
    <w:rsid w:val="00C2791E"/>
    <w:rsid w:val="00C30336"/>
    <w:rsid w:val="00C324E0"/>
    <w:rsid w:val="00C3504C"/>
    <w:rsid w:val="00C35800"/>
    <w:rsid w:val="00C36055"/>
    <w:rsid w:val="00C41E25"/>
    <w:rsid w:val="00C44A4F"/>
    <w:rsid w:val="00C44DE5"/>
    <w:rsid w:val="00C44F65"/>
    <w:rsid w:val="00C4531B"/>
    <w:rsid w:val="00C45610"/>
    <w:rsid w:val="00C45B6A"/>
    <w:rsid w:val="00C515B2"/>
    <w:rsid w:val="00C56FA3"/>
    <w:rsid w:val="00C61F2F"/>
    <w:rsid w:val="00C6772A"/>
    <w:rsid w:val="00C709F3"/>
    <w:rsid w:val="00C71AF8"/>
    <w:rsid w:val="00C76AF8"/>
    <w:rsid w:val="00C77C04"/>
    <w:rsid w:val="00C81207"/>
    <w:rsid w:val="00C84D99"/>
    <w:rsid w:val="00C85D72"/>
    <w:rsid w:val="00C86024"/>
    <w:rsid w:val="00C8746F"/>
    <w:rsid w:val="00C87990"/>
    <w:rsid w:val="00C925E2"/>
    <w:rsid w:val="00C94BFE"/>
    <w:rsid w:val="00C959C3"/>
    <w:rsid w:val="00C96264"/>
    <w:rsid w:val="00CA14FE"/>
    <w:rsid w:val="00CA46A9"/>
    <w:rsid w:val="00CA478F"/>
    <w:rsid w:val="00CA5A5D"/>
    <w:rsid w:val="00CA6495"/>
    <w:rsid w:val="00CA65EC"/>
    <w:rsid w:val="00CA66C8"/>
    <w:rsid w:val="00CA6876"/>
    <w:rsid w:val="00CB05B4"/>
    <w:rsid w:val="00CB12B0"/>
    <w:rsid w:val="00CB13B7"/>
    <w:rsid w:val="00CB196B"/>
    <w:rsid w:val="00CB1AAE"/>
    <w:rsid w:val="00CB1B50"/>
    <w:rsid w:val="00CB1BF5"/>
    <w:rsid w:val="00CB401C"/>
    <w:rsid w:val="00CB4970"/>
    <w:rsid w:val="00CB4C62"/>
    <w:rsid w:val="00CB694B"/>
    <w:rsid w:val="00CB7B5D"/>
    <w:rsid w:val="00CC0403"/>
    <w:rsid w:val="00CC23F6"/>
    <w:rsid w:val="00CC474E"/>
    <w:rsid w:val="00CC4F40"/>
    <w:rsid w:val="00CC607A"/>
    <w:rsid w:val="00CD1966"/>
    <w:rsid w:val="00CD2595"/>
    <w:rsid w:val="00CD4269"/>
    <w:rsid w:val="00CD4979"/>
    <w:rsid w:val="00CD5840"/>
    <w:rsid w:val="00CD5C2A"/>
    <w:rsid w:val="00CD5FC2"/>
    <w:rsid w:val="00CD7C2D"/>
    <w:rsid w:val="00CE1593"/>
    <w:rsid w:val="00CE2CAD"/>
    <w:rsid w:val="00CE3023"/>
    <w:rsid w:val="00CE6CFD"/>
    <w:rsid w:val="00CE6F66"/>
    <w:rsid w:val="00CF092C"/>
    <w:rsid w:val="00CF147E"/>
    <w:rsid w:val="00CF43C1"/>
    <w:rsid w:val="00CF4C67"/>
    <w:rsid w:val="00CF6936"/>
    <w:rsid w:val="00CF7CE6"/>
    <w:rsid w:val="00D10666"/>
    <w:rsid w:val="00D12C36"/>
    <w:rsid w:val="00D140F6"/>
    <w:rsid w:val="00D15AEC"/>
    <w:rsid w:val="00D176C3"/>
    <w:rsid w:val="00D21386"/>
    <w:rsid w:val="00D2153D"/>
    <w:rsid w:val="00D2207E"/>
    <w:rsid w:val="00D23A44"/>
    <w:rsid w:val="00D26635"/>
    <w:rsid w:val="00D26ECB"/>
    <w:rsid w:val="00D274C5"/>
    <w:rsid w:val="00D31CF6"/>
    <w:rsid w:val="00D33F79"/>
    <w:rsid w:val="00D34535"/>
    <w:rsid w:val="00D34566"/>
    <w:rsid w:val="00D34EBB"/>
    <w:rsid w:val="00D36AA3"/>
    <w:rsid w:val="00D37080"/>
    <w:rsid w:val="00D4056E"/>
    <w:rsid w:val="00D41EFF"/>
    <w:rsid w:val="00D42840"/>
    <w:rsid w:val="00D44926"/>
    <w:rsid w:val="00D45DA1"/>
    <w:rsid w:val="00D47C21"/>
    <w:rsid w:val="00D47E9A"/>
    <w:rsid w:val="00D50C2A"/>
    <w:rsid w:val="00D51FA9"/>
    <w:rsid w:val="00D52A7A"/>
    <w:rsid w:val="00D54F9D"/>
    <w:rsid w:val="00D57A52"/>
    <w:rsid w:val="00D57E8B"/>
    <w:rsid w:val="00D623E1"/>
    <w:rsid w:val="00D62D8F"/>
    <w:rsid w:val="00D65215"/>
    <w:rsid w:val="00D65ECE"/>
    <w:rsid w:val="00D6749D"/>
    <w:rsid w:val="00D70B21"/>
    <w:rsid w:val="00D70B93"/>
    <w:rsid w:val="00D7749B"/>
    <w:rsid w:val="00D7784C"/>
    <w:rsid w:val="00D806F5"/>
    <w:rsid w:val="00D80810"/>
    <w:rsid w:val="00D82234"/>
    <w:rsid w:val="00D82C76"/>
    <w:rsid w:val="00D87509"/>
    <w:rsid w:val="00D90907"/>
    <w:rsid w:val="00D90F0C"/>
    <w:rsid w:val="00D91B82"/>
    <w:rsid w:val="00D91C91"/>
    <w:rsid w:val="00D93A07"/>
    <w:rsid w:val="00D93F33"/>
    <w:rsid w:val="00D950DF"/>
    <w:rsid w:val="00D95DB5"/>
    <w:rsid w:val="00DA20CE"/>
    <w:rsid w:val="00DA689F"/>
    <w:rsid w:val="00DB07F6"/>
    <w:rsid w:val="00DB0F80"/>
    <w:rsid w:val="00DB404C"/>
    <w:rsid w:val="00DC28E7"/>
    <w:rsid w:val="00DC3E80"/>
    <w:rsid w:val="00DC5465"/>
    <w:rsid w:val="00DC74AA"/>
    <w:rsid w:val="00DD207F"/>
    <w:rsid w:val="00DD2A70"/>
    <w:rsid w:val="00DD5C8B"/>
    <w:rsid w:val="00DD6E73"/>
    <w:rsid w:val="00DE0EBE"/>
    <w:rsid w:val="00DE21C0"/>
    <w:rsid w:val="00DE38E0"/>
    <w:rsid w:val="00DE3E80"/>
    <w:rsid w:val="00DE4B27"/>
    <w:rsid w:val="00DE5EA4"/>
    <w:rsid w:val="00DE6350"/>
    <w:rsid w:val="00DF10E4"/>
    <w:rsid w:val="00DF1B94"/>
    <w:rsid w:val="00DF7D2D"/>
    <w:rsid w:val="00E042AA"/>
    <w:rsid w:val="00E05572"/>
    <w:rsid w:val="00E061A1"/>
    <w:rsid w:val="00E07718"/>
    <w:rsid w:val="00E119A0"/>
    <w:rsid w:val="00E133B5"/>
    <w:rsid w:val="00E1533B"/>
    <w:rsid w:val="00E25BA9"/>
    <w:rsid w:val="00E25DB8"/>
    <w:rsid w:val="00E3077C"/>
    <w:rsid w:val="00E30EC3"/>
    <w:rsid w:val="00E31631"/>
    <w:rsid w:val="00E33419"/>
    <w:rsid w:val="00E34883"/>
    <w:rsid w:val="00E37021"/>
    <w:rsid w:val="00E37650"/>
    <w:rsid w:val="00E40289"/>
    <w:rsid w:val="00E42E1F"/>
    <w:rsid w:val="00E43AD8"/>
    <w:rsid w:val="00E43BD2"/>
    <w:rsid w:val="00E46BE2"/>
    <w:rsid w:val="00E47E8B"/>
    <w:rsid w:val="00E52A08"/>
    <w:rsid w:val="00E537A3"/>
    <w:rsid w:val="00E54EAF"/>
    <w:rsid w:val="00E5681D"/>
    <w:rsid w:val="00E575ED"/>
    <w:rsid w:val="00E57CE3"/>
    <w:rsid w:val="00E57F01"/>
    <w:rsid w:val="00E61893"/>
    <w:rsid w:val="00E65662"/>
    <w:rsid w:val="00E6575E"/>
    <w:rsid w:val="00E66E60"/>
    <w:rsid w:val="00E67D47"/>
    <w:rsid w:val="00E720A9"/>
    <w:rsid w:val="00E72389"/>
    <w:rsid w:val="00E729D4"/>
    <w:rsid w:val="00E750EE"/>
    <w:rsid w:val="00E82FD2"/>
    <w:rsid w:val="00E85187"/>
    <w:rsid w:val="00E8530F"/>
    <w:rsid w:val="00E86D5D"/>
    <w:rsid w:val="00E86E7F"/>
    <w:rsid w:val="00E872D8"/>
    <w:rsid w:val="00E87A1C"/>
    <w:rsid w:val="00E923CD"/>
    <w:rsid w:val="00E92DEB"/>
    <w:rsid w:val="00E92E41"/>
    <w:rsid w:val="00E94034"/>
    <w:rsid w:val="00E96124"/>
    <w:rsid w:val="00EA1848"/>
    <w:rsid w:val="00EA1B2A"/>
    <w:rsid w:val="00EA48D1"/>
    <w:rsid w:val="00EA530B"/>
    <w:rsid w:val="00EA5F1B"/>
    <w:rsid w:val="00EB33C4"/>
    <w:rsid w:val="00EB4023"/>
    <w:rsid w:val="00EB535D"/>
    <w:rsid w:val="00EB6A5A"/>
    <w:rsid w:val="00EC098C"/>
    <w:rsid w:val="00EC0E87"/>
    <w:rsid w:val="00EC123C"/>
    <w:rsid w:val="00EC368A"/>
    <w:rsid w:val="00EC4A06"/>
    <w:rsid w:val="00EC4F27"/>
    <w:rsid w:val="00EC4F35"/>
    <w:rsid w:val="00EC5E9C"/>
    <w:rsid w:val="00EC780E"/>
    <w:rsid w:val="00ED0304"/>
    <w:rsid w:val="00ED2B9E"/>
    <w:rsid w:val="00ED4728"/>
    <w:rsid w:val="00ED4EBE"/>
    <w:rsid w:val="00ED59BE"/>
    <w:rsid w:val="00ED6A49"/>
    <w:rsid w:val="00ED75F4"/>
    <w:rsid w:val="00EE0B78"/>
    <w:rsid w:val="00EE0E1A"/>
    <w:rsid w:val="00EE3245"/>
    <w:rsid w:val="00EE3A12"/>
    <w:rsid w:val="00EE59FA"/>
    <w:rsid w:val="00EE6EF2"/>
    <w:rsid w:val="00EF017B"/>
    <w:rsid w:val="00EF0491"/>
    <w:rsid w:val="00EF1320"/>
    <w:rsid w:val="00EF2387"/>
    <w:rsid w:val="00EF25DA"/>
    <w:rsid w:val="00EF473B"/>
    <w:rsid w:val="00EF6703"/>
    <w:rsid w:val="00EF69F0"/>
    <w:rsid w:val="00F01637"/>
    <w:rsid w:val="00F0256F"/>
    <w:rsid w:val="00F04129"/>
    <w:rsid w:val="00F049F0"/>
    <w:rsid w:val="00F058D9"/>
    <w:rsid w:val="00F06BCA"/>
    <w:rsid w:val="00F07533"/>
    <w:rsid w:val="00F1161D"/>
    <w:rsid w:val="00F11B39"/>
    <w:rsid w:val="00F13CB0"/>
    <w:rsid w:val="00F176B4"/>
    <w:rsid w:val="00F202CE"/>
    <w:rsid w:val="00F21A94"/>
    <w:rsid w:val="00F2353E"/>
    <w:rsid w:val="00F31103"/>
    <w:rsid w:val="00F34B2F"/>
    <w:rsid w:val="00F36A90"/>
    <w:rsid w:val="00F40266"/>
    <w:rsid w:val="00F40557"/>
    <w:rsid w:val="00F40842"/>
    <w:rsid w:val="00F45FCE"/>
    <w:rsid w:val="00F46E8B"/>
    <w:rsid w:val="00F475C5"/>
    <w:rsid w:val="00F50866"/>
    <w:rsid w:val="00F50C49"/>
    <w:rsid w:val="00F52DFA"/>
    <w:rsid w:val="00F5442F"/>
    <w:rsid w:val="00F5446F"/>
    <w:rsid w:val="00F54CDF"/>
    <w:rsid w:val="00F55334"/>
    <w:rsid w:val="00F55EE2"/>
    <w:rsid w:val="00F55EF2"/>
    <w:rsid w:val="00F570ED"/>
    <w:rsid w:val="00F578AC"/>
    <w:rsid w:val="00F6094D"/>
    <w:rsid w:val="00F61815"/>
    <w:rsid w:val="00F66937"/>
    <w:rsid w:val="00F70820"/>
    <w:rsid w:val="00F70EC3"/>
    <w:rsid w:val="00F72906"/>
    <w:rsid w:val="00F736E6"/>
    <w:rsid w:val="00F8066C"/>
    <w:rsid w:val="00F81894"/>
    <w:rsid w:val="00F8204F"/>
    <w:rsid w:val="00F83872"/>
    <w:rsid w:val="00F84511"/>
    <w:rsid w:val="00F85522"/>
    <w:rsid w:val="00F864C8"/>
    <w:rsid w:val="00F87A9F"/>
    <w:rsid w:val="00F907E5"/>
    <w:rsid w:val="00F91130"/>
    <w:rsid w:val="00F9131D"/>
    <w:rsid w:val="00F91F84"/>
    <w:rsid w:val="00F9372D"/>
    <w:rsid w:val="00F94ECF"/>
    <w:rsid w:val="00F9668D"/>
    <w:rsid w:val="00F96FCF"/>
    <w:rsid w:val="00FA0D43"/>
    <w:rsid w:val="00FA1705"/>
    <w:rsid w:val="00FA3153"/>
    <w:rsid w:val="00FA72D2"/>
    <w:rsid w:val="00FA7BB5"/>
    <w:rsid w:val="00FB049B"/>
    <w:rsid w:val="00FB0E7C"/>
    <w:rsid w:val="00FB23AD"/>
    <w:rsid w:val="00FB3647"/>
    <w:rsid w:val="00FB3912"/>
    <w:rsid w:val="00FB396E"/>
    <w:rsid w:val="00FB4C45"/>
    <w:rsid w:val="00FB4E56"/>
    <w:rsid w:val="00FB7D6B"/>
    <w:rsid w:val="00FC1A24"/>
    <w:rsid w:val="00FC2175"/>
    <w:rsid w:val="00FC3F34"/>
    <w:rsid w:val="00FC465A"/>
    <w:rsid w:val="00FC5E22"/>
    <w:rsid w:val="00FE0126"/>
    <w:rsid w:val="00FE0E44"/>
    <w:rsid w:val="00FE23BB"/>
    <w:rsid w:val="00FE63FE"/>
    <w:rsid w:val="00FF12AE"/>
    <w:rsid w:val="00FF1E23"/>
    <w:rsid w:val="00FF43B2"/>
    <w:rsid w:val="00FF581C"/>
    <w:rsid w:val="00FF611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1D76"/>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semiHidden/>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nresolvedMention">
    <w:name w:val="Unresolved Mention"/>
    <w:basedOn w:val="Absatz-Standardschriftart"/>
    <w:uiPriority w:val="99"/>
    <w:semiHidden/>
    <w:unhideWhenUsed/>
    <w:rsid w:val="00815B70"/>
    <w:rPr>
      <w:color w:val="605E5C"/>
      <w:shd w:val="clear" w:color="auto" w:fill="E1DFDD"/>
    </w:rPr>
  </w:style>
  <w:style w:type="character" w:customStyle="1" w:styleId="cf01">
    <w:name w:val="cf01"/>
    <w:basedOn w:val="Absatz-Standardschriftart"/>
    <w:rsid w:val="00CA65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ergen.jungmair@pref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prefa.at%2Fnachhaltigkeit&amp;data=05%7C01%7CBettina.Almeida%40prefa.com%7C54014adc581742fb88a508db042ef028%7C74354500ffc34520bf50fffe67d9621d%7C0%7C0%7C638108371879581470%7CUnknown%7CTWFpbGZsb3d8eyJWIjoiMC4wLjAwMDAiLCJQIjoiV2luMzIiLCJBTiI6Ik1haWwiLCJXVCI6Mn0%3D%7C3000%7C%7C%7C&amp;sdata=95bU9ZpbkJit2FiXcOgaA1CPpyAUvwofjz6%2BunmHmK4%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8b082cd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andra.bendel-doell@p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4" ma:contentTypeDescription="Ein neues Dokument erstellen." ma:contentTypeScope="" ma:versionID="84e940f2c7961ffc76229781ccd4991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4dba0755bed4031e4f7db1f28b7a866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customXml/itemProps2.xml><?xml version="1.0" encoding="utf-8"?>
<ds:datastoreItem xmlns:ds="http://schemas.openxmlformats.org/officeDocument/2006/customXml" ds:itemID="{3D226EB3-0592-44D2-8D28-55AF3222B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2d20-2cde-449d-b285-88bfef2f5dd5"/>
    <ds:schemaRef ds:uri="8e26f493-2b5d-40dd-bf82-838c2d1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55B9B114-9778-474E-8E59-53467AFE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6045</Characters>
  <Application>Microsoft Office Word</Application>
  <DocSecurity>0</DocSecurity>
  <Lines>50</Lines>
  <Paragraphs>13</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Fischer Nina</cp:lastModifiedBy>
  <cp:revision>2</cp:revision>
  <cp:lastPrinted>2018-03-30T06:31:00Z</cp:lastPrinted>
  <dcterms:created xsi:type="dcterms:W3CDTF">2024-06-26T06:37:00Z</dcterms:created>
  <dcterms:modified xsi:type="dcterms:W3CDTF">2024-06-26T06:37:00Z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