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5F696D6A" w:rsidR="004D07F5" w:rsidRPr="001E363D" w:rsidRDefault="004D07F5" w:rsidP="003E269D">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EA7A8B">
        <w:rPr>
          <w:sz w:val="28"/>
          <w:lang w:val="de-AT"/>
        </w:rPr>
        <w:t>November</w:t>
      </w:r>
      <w:r w:rsidRPr="001E363D">
        <w:rPr>
          <w:sz w:val="28"/>
          <w:lang w:val="de-AT"/>
        </w:rPr>
        <w:t xml:space="preserve"> 202</w:t>
      </w:r>
      <w:r w:rsidR="00EC54F0">
        <w:rPr>
          <w:sz w:val="28"/>
          <w:lang w:val="de-AT"/>
        </w:rPr>
        <w:t>5</w:t>
      </w:r>
    </w:p>
    <w:p w14:paraId="0410E45D" w14:textId="77777777" w:rsidR="004D07F5" w:rsidRPr="001E363D" w:rsidRDefault="004D07F5" w:rsidP="003E269D">
      <w:pPr>
        <w:spacing w:after="0" w:line="288" w:lineRule="auto"/>
        <w:outlineLvl w:val="0"/>
        <w:rPr>
          <w:rFonts w:cstheme="minorHAnsi"/>
          <w:b/>
          <w:bCs/>
          <w:sz w:val="28"/>
          <w:szCs w:val="28"/>
          <w:lang w:val="de-AT"/>
        </w:rPr>
      </w:pPr>
    </w:p>
    <w:p w14:paraId="1B9ACB25" w14:textId="77777777" w:rsidR="006362FB" w:rsidRDefault="006362FB" w:rsidP="003E269D">
      <w:pPr>
        <w:pBdr>
          <w:bottom w:val="single" w:sz="4" w:space="1" w:color="auto"/>
        </w:pBdr>
        <w:spacing w:after="0" w:line="288" w:lineRule="auto"/>
        <w:rPr>
          <w:rFonts w:cstheme="minorHAnsi"/>
          <w:b/>
          <w:bCs/>
          <w:sz w:val="36"/>
          <w:szCs w:val="36"/>
        </w:rPr>
      </w:pPr>
      <w:r>
        <w:rPr>
          <w:rFonts w:cstheme="minorHAnsi"/>
          <w:b/>
          <w:bCs/>
          <w:sz w:val="36"/>
          <w:szCs w:val="36"/>
        </w:rPr>
        <w:t>Eine sc</w:t>
      </w:r>
      <w:r w:rsidRPr="006362FB">
        <w:rPr>
          <w:rFonts w:cstheme="minorHAnsi"/>
          <w:b/>
          <w:bCs/>
          <w:sz w:val="36"/>
          <w:szCs w:val="36"/>
        </w:rPr>
        <w:t>hwebende Schule aus Aluminium</w:t>
      </w:r>
    </w:p>
    <w:p w14:paraId="70DFF15E" w14:textId="7A9BB2EC" w:rsidR="00B0035A" w:rsidRDefault="00B0035A" w:rsidP="003E269D">
      <w:pPr>
        <w:pBdr>
          <w:bottom w:val="single" w:sz="4" w:space="1" w:color="auto"/>
        </w:pBdr>
        <w:spacing w:after="0" w:line="288" w:lineRule="auto"/>
        <w:rPr>
          <w:i/>
          <w:iCs/>
        </w:rPr>
      </w:pPr>
      <w:r w:rsidRPr="00B0035A">
        <w:rPr>
          <w:i/>
          <w:iCs/>
        </w:rPr>
        <w:t xml:space="preserve">Das Architekturbüro CLARC in Rennes verwandelte den massiven Baukörper des Collège Léontine </w:t>
      </w:r>
      <w:proofErr w:type="spellStart"/>
      <w:r w:rsidRPr="00B0035A">
        <w:rPr>
          <w:i/>
          <w:iCs/>
        </w:rPr>
        <w:t>Dolivet</w:t>
      </w:r>
      <w:proofErr w:type="spellEnd"/>
      <w:r w:rsidRPr="00B0035A">
        <w:rPr>
          <w:i/>
          <w:iCs/>
        </w:rPr>
        <w:t xml:space="preserve"> in eine schwebend wirkende Skulptur aus Aluminium. 15.000 silberne Wandrauten verleihen der Schule Leichtigkeit.</w:t>
      </w:r>
    </w:p>
    <w:p w14:paraId="46A9D272" w14:textId="77777777" w:rsidR="005D7E5F" w:rsidRDefault="005D7E5F" w:rsidP="003E269D">
      <w:pPr>
        <w:spacing w:after="0" w:line="288" w:lineRule="auto"/>
        <w:rPr>
          <w:rFonts w:cstheme="minorHAnsi"/>
          <w:bCs/>
        </w:rPr>
      </w:pPr>
    </w:p>
    <w:p w14:paraId="5F4A70D5" w14:textId="3D65CEB1" w:rsidR="00AB18CD" w:rsidRPr="00AB18CD" w:rsidRDefault="000D3561" w:rsidP="00AB18CD">
      <w:pPr>
        <w:spacing w:after="0" w:line="288" w:lineRule="auto"/>
        <w:rPr>
          <w:rFonts w:cstheme="minorHAnsi"/>
          <w:bCs/>
          <w:lang w:val="de-AT"/>
        </w:rPr>
      </w:pPr>
      <w:r w:rsidRPr="000D3561">
        <w:rPr>
          <w:rFonts w:cstheme="minorHAnsi"/>
          <w:bCs/>
          <w:lang w:val="de-AT"/>
        </w:rPr>
        <w:t xml:space="preserve">In der französischen Gemeinde </w:t>
      </w:r>
      <w:proofErr w:type="spellStart"/>
      <w:r w:rsidRPr="000D3561">
        <w:rPr>
          <w:rFonts w:cstheme="minorHAnsi"/>
          <w:bCs/>
          <w:lang w:val="de-AT"/>
        </w:rPr>
        <w:t>Cesson-Sévigné</w:t>
      </w:r>
      <w:proofErr w:type="spellEnd"/>
      <w:r w:rsidRPr="000D3561">
        <w:rPr>
          <w:rFonts w:cstheme="minorHAnsi"/>
          <w:bCs/>
          <w:lang w:val="de-AT"/>
        </w:rPr>
        <w:t xml:space="preserve"> nahe Rennes realisierte das Architekturbüro CLARC </w:t>
      </w:r>
      <w:proofErr w:type="spellStart"/>
      <w:r w:rsidRPr="000D3561">
        <w:rPr>
          <w:rFonts w:cstheme="minorHAnsi"/>
          <w:bCs/>
          <w:lang w:val="de-AT"/>
        </w:rPr>
        <w:t>Architectes</w:t>
      </w:r>
      <w:proofErr w:type="spellEnd"/>
      <w:r w:rsidRPr="000D3561">
        <w:rPr>
          <w:rFonts w:cstheme="minorHAnsi"/>
          <w:bCs/>
          <w:lang w:val="de-AT"/>
        </w:rPr>
        <w:t xml:space="preserve"> das neue Collège Léontine </w:t>
      </w:r>
      <w:proofErr w:type="spellStart"/>
      <w:r w:rsidRPr="000D3561">
        <w:rPr>
          <w:rFonts w:cstheme="minorHAnsi"/>
          <w:bCs/>
          <w:lang w:val="de-AT"/>
        </w:rPr>
        <w:t>Dolivet</w:t>
      </w:r>
      <w:proofErr w:type="spellEnd"/>
      <w:r w:rsidRPr="000D3561">
        <w:rPr>
          <w:rFonts w:cstheme="minorHAnsi"/>
          <w:bCs/>
          <w:lang w:val="de-AT"/>
        </w:rPr>
        <w:t xml:space="preserve"> </w:t>
      </w:r>
      <w:r w:rsidR="00185BC0">
        <w:rPr>
          <w:rFonts w:cstheme="minorHAnsi"/>
          <w:bCs/>
          <w:lang w:val="de-AT"/>
        </w:rPr>
        <w:t xml:space="preserve">und schuf </w:t>
      </w:r>
      <w:r w:rsidRPr="000D3561">
        <w:rPr>
          <w:rFonts w:cstheme="minorHAnsi"/>
          <w:bCs/>
          <w:lang w:val="de-AT"/>
        </w:rPr>
        <w:t>ein</w:t>
      </w:r>
      <w:r w:rsidR="00BD7B55">
        <w:rPr>
          <w:rFonts w:cstheme="minorHAnsi"/>
          <w:bCs/>
          <w:lang w:val="de-AT"/>
        </w:rPr>
        <w:t>en</w:t>
      </w:r>
      <w:r w:rsidRPr="000D3561">
        <w:rPr>
          <w:rFonts w:cstheme="minorHAnsi"/>
          <w:bCs/>
          <w:lang w:val="de-AT"/>
        </w:rPr>
        <w:t xml:space="preserve"> Schulbau, </w:t>
      </w:r>
      <w:r w:rsidR="006955E6" w:rsidRPr="006955E6">
        <w:rPr>
          <w:rFonts w:cstheme="minorHAnsi"/>
          <w:bCs/>
        </w:rPr>
        <w:t>d</w:t>
      </w:r>
      <w:r w:rsidR="00BD7B55">
        <w:rPr>
          <w:rFonts w:cstheme="minorHAnsi"/>
          <w:bCs/>
        </w:rPr>
        <w:t>er</w:t>
      </w:r>
      <w:r w:rsidR="006955E6" w:rsidRPr="006955E6">
        <w:rPr>
          <w:rFonts w:cstheme="minorHAnsi"/>
          <w:bCs/>
        </w:rPr>
        <w:t xml:space="preserve"> Klarheit und Leichtigkeit verbindet.</w:t>
      </w:r>
      <w:r w:rsidRPr="000D3561">
        <w:rPr>
          <w:rFonts w:cstheme="minorHAnsi"/>
          <w:bCs/>
          <w:lang w:val="de-AT"/>
        </w:rPr>
        <w:t xml:space="preserve"> „Wir wollten eine Fassade, die an eine Wolke erinnert“</w:t>
      </w:r>
      <w:r w:rsidR="00790257">
        <w:rPr>
          <w:rFonts w:cstheme="minorHAnsi"/>
          <w:bCs/>
          <w:lang w:val="de-AT"/>
        </w:rPr>
        <w:t>,</w:t>
      </w:r>
      <w:r w:rsidRPr="000D3561">
        <w:rPr>
          <w:rFonts w:cstheme="minorHAnsi"/>
          <w:bCs/>
          <w:lang w:val="de-AT"/>
        </w:rPr>
        <w:t xml:space="preserve"> </w:t>
      </w:r>
      <w:r w:rsidR="00790257" w:rsidRPr="000D3561">
        <w:rPr>
          <w:rFonts w:cstheme="minorHAnsi"/>
          <w:bCs/>
          <w:lang w:val="de-AT"/>
        </w:rPr>
        <w:t xml:space="preserve">beschreibt Mitbegründer und Architekt Hugues </w:t>
      </w:r>
      <w:proofErr w:type="spellStart"/>
      <w:r w:rsidR="00790257" w:rsidRPr="000D3561">
        <w:rPr>
          <w:rFonts w:cstheme="minorHAnsi"/>
          <w:bCs/>
          <w:lang w:val="de-AT"/>
        </w:rPr>
        <w:t>Launay</w:t>
      </w:r>
      <w:proofErr w:type="spellEnd"/>
      <w:r w:rsidR="00790257" w:rsidRPr="000D3561">
        <w:rPr>
          <w:rFonts w:cstheme="minorHAnsi"/>
          <w:bCs/>
          <w:lang w:val="de-AT"/>
        </w:rPr>
        <w:t xml:space="preserve"> das Konzept</w:t>
      </w:r>
      <w:r w:rsidR="00790257">
        <w:rPr>
          <w:rFonts w:cstheme="minorHAnsi"/>
          <w:bCs/>
          <w:lang w:val="de-AT"/>
        </w:rPr>
        <w:t>.</w:t>
      </w:r>
      <w:r w:rsidR="00790257" w:rsidRPr="000D3561">
        <w:rPr>
          <w:rFonts w:cstheme="minorHAnsi"/>
          <w:bCs/>
          <w:lang w:val="de-AT"/>
        </w:rPr>
        <w:t xml:space="preserve"> </w:t>
      </w:r>
      <w:r w:rsidR="00217676" w:rsidRPr="00E6413A">
        <w:rPr>
          <w:rFonts w:cstheme="minorHAnsi"/>
          <w:lang w:val="de-AT"/>
        </w:rPr>
        <w:t>Der Baukörper ist aufgrund des funktionalen Programms in seinem Volumen massiv</w:t>
      </w:r>
      <w:r w:rsidRPr="000D3561">
        <w:rPr>
          <w:rFonts w:cstheme="minorHAnsi"/>
          <w:bCs/>
          <w:lang w:val="de-AT"/>
        </w:rPr>
        <w:t xml:space="preserve">, </w:t>
      </w:r>
      <w:r w:rsidR="00AB18CD">
        <w:rPr>
          <w:rFonts w:cstheme="minorHAnsi"/>
          <w:bCs/>
          <w:lang w:val="de-AT"/>
        </w:rPr>
        <w:t>d</w:t>
      </w:r>
      <w:r w:rsidR="00AB18CD" w:rsidRPr="00AB18CD">
        <w:rPr>
          <w:rFonts w:cstheme="minorHAnsi"/>
          <w:bCs/>
          <w:lang w:val="de-AT"/>
        </w:rPr>
        <w:t xml:space="preserve">ie Architekten suchten deshalb eine Gestaltung, die das Gebäude leichter und weicher erscheinen lässt. </w:t>
      </w:r>
    </w:p>
    <w:p w14:paraId="37F40C31" w14:textId="45D77C56" w:rsidR="000D3561" w:rsidRPr="000D3561" w:rsidRDefault="000D3561" w:rsidP="000D3561">
      <w:pPr>
        <w:spacing w:after="0" w:line="288" w:lineRule="auto"/>
        <w:rPr>
          <w:rFonts w:cstheme="minorHAnsi"/>
          <w:bCs/>
          <w:lang w:val="de-AT"/>
        </w:rPr>
      </w:pPr>
    </w:p>
    <w:p w14:paraId="3E0F3B04" w14:textId="72836D94" w:rsidR="000D3561" w:rsidRDefault="000D3561" w:rsidP="000D3561">
      <w:pPr>
        <w:spacing w:after="0" w:line="288" w:lineRule="auto"/>
        <w:rPr>
          <w:rFonts w:cstheme="minorHAnsi"/>
          <w:bCs/>
          <w:lang w:val="de-AT"/>
        </w:rPr>
      </w:pPr>
      <w:r w:rsidRPr="000D3561">
        <w:rPr>
          <w:rFonts w:cstheme="minorHAnsi"/>
          <w:b/>
          <w:bCs/>
          <w:lang w:val="de-AT"/>
        </w:rPr>
        <w:t>Zwei Materialien, ein Konzept</w:t>
      </w:r>
      <w:r w:rsidRPr="000D3561">
        <w:rPr>
          <w:rFonts w:cstheme="minorHAnsi"/>
          <w:bCs/>
          <w:lang w:val="de-AT"/>
        </w:rPr>
        <w:br/>
        <w:t xml:space="preserve">Die Lösung lag in der Kombination zweier Materialien: ein bräunlicher Klinker im Sockelbereich und eine silbrig schimmernde Aluminiumfassade in den Obergeschossen. </w:t>
      </w:r>
      <w:r w:rsidR="00A413D6" w:rsidRPr="00A413D6">
        <w:rPr>
          <w:rFonts w:cstheme="minorHAnsi"/>
          <w:bCs/>
          <w:lang w:val="de-AT"/>
        </w:rPr>
        <w:t>Diese Zweiteilung verleiht dem Gebäude eine gewisse Eleganz und zeichnet sich zugleich durch Standhaftigkeit und Alltagstauglichkeit aus</w:t>
      </w:r>
      <w:r w:rsidRPr="000D3561">
        <w:rPr>
          <w:rFonts w:cstheme="minorHAnsi"/>
          <w:bCs/>
          <w:lang w:val="de-AT"/>
        </w:rPr>
        <w:t>. Rund 15.000 PREFA Wandrauten 29</w:t>
      </w:r>
      <w:r w:rsidR="008A3825">
        <w:rPr>
          <w:rFonts w:cstheme="minorHAnsi"/>
          <w:bCs/>
          <w:lang w:val="de-AT"/>
        </w:rPr>
        <w:t xml:space="preserve"> </w:t>
      </w:r>
      <w:r w:rsidRPr="000D3561">
        <w:rPr>
          <w:rFonts w:cstheme="minorHAnsi"/>
          <w:bCs/>
          <w:lang w:val="de-AT"/>
        </w:rPr>
        <w:t>×</w:t>
      </w:r>
      <w:r w:rsidR="008A3825">
        <w:rPr>
          <w:rFonts w:cstheme="minorHAnsi"/>
          <w:bCs/>
          <w:lang w:val="de-AT"/>
        </w:rPr>
        <w:t xml:space="preserve"> </w:t>
      </w:r>
      <w:r w:rsidRPr="000D3561">
        <w:rPr>
          <w:rFonts w:cstheme="minorHAnsi"/>
          <w:bCs/>
          <w:lang w:val="de-AT"/>
        </w:rPr>
        <w:t>29 in Silbermetallic formen die äußere Hülle</w:t>
      </w:r>
      <w:r w:rsidR="00677371">
        <w:rPr>
          <w:rFonts w:cstheme="minorHAnsi"/>
          <w:bCs/>
          <w:lang w:val="de-AT"/>
        </w:rPr>
        <w:t>. Das sind</w:t>
      </w:r>
      <w:r w:rsidRPr="000D3561">
        <w:rPr>
          <w:rFonts w:cstheme="minorHAnsi"/>
          <w:bCs/>
          <w:lang w:val="de-AT"/>
        </w:rPr>
        <w:t xml:space="preserve"> über 1</w:t>
      </w:r>
      <w:r w:rsidR="00961699">
        <w:rPr>
          <w:rFonts w:cstheme="minorHAnsi"/>
          <w:bCs/>
          <w:lang w:val="de-AT"/>
        </w:rPr>
        <w:t>.</w:t>
      </w:r>
      <w:r w:rsidRPr="000D3561">
        <w:rPr>
          <w:rFonts w:cstheme="minorHAnsi"/>
          <w:bCs/>
          <w:lang w:val="de-AT"/>
        </w:rPr>
        <w:t>375 Quadratmeter Aluminium, die geplant, gefertigt und montiert wurden. Das changierende Metall erzeugt eine lebendige Oberfläche, die je nach Licht in unterschiedlichen Himmelsfarben schimmert.</w:t>
      </w:r>
    </w:p>
    <w:p w14:paraId="7FB38453" w14:textId="77777777" w:rsidR="000D3561" w:rsidRPr="000D3561" w:rsidRDefault="000D3561" w:rsidP="000D3561">
      <w:pPr>
        <w:spacing w:after="0" w:line="288" w:lineRule="auto"/>
        <w:rPr>
          <w:rFonts w:cstheme="minorHAnsi"/>
          <w:bCs/>
          <w:lang w:val="de-AT"/>
        </w:rPr>
      </w:pPr>
    </w:p>
    <w:p w14:paraId="6957F000" w14:textId="4FA26A02" w:rsidR="000D3561" w:rsidRDefault="000D3561" w:rsidP="000D3561">
      <w:pPr>
        <w:spacing w:after="0" w:line="288" w:lineRule="auto"/>
        <w:rPr>
          <w:rFonts w:cstheme="minorHAnsi"/>
          <w:bCs/>
          <w:lang w:val="de-AT"/>
        </w:rPr>
      </w:pPr>
      <w:r w:rsidRPr="000D3561">
        <w:rPr>
          <w:rFonts w:cstheme="minorHAnsi"/>
          <w:bCs/>
          <w:lang w:val="de-AT"/>
        </w:rPr>
        <w:t>Das Collège umfasst rund 3</w:t>
      </w:r>
      <w:r w:rsidR="00961699">
        <w:rPr>
          <w:rFonts w:cstheme="minorHAnsi"/>
          <w:bCs/>
          <w:lang w:val="de-AT"/>
        </w:rPr>
        <w:t>.</w:t>
      </w:r>
      <w:r w:rsidRPr="000D3561">
        <w:rPr>
          <w:rFonts w:cstheme="minorHAnsi"/>
          <w:bCs/>
          <w:lang w:val="de-AT"/>
        </w:rPr>
        <w:t>900 Quadratmeter Nutzfläche. Die Architekten legten Wert auf eine klare Struktur: Bewegungszonen im Erdgeschoss, introvertierte Lernräume in den oberen Etagen. Der Schulhof wurde bewusst abseits der Straße platziert, um Ruhe und Sicherheit zu schaffen, während die Gebäudeflucht eines benachbarten Gymnasiums aufgenommen wurde. So fügt sich der Bau harmonisch in das Umfeld ein.</w:t>
      </w:r>
    </w:p>
    <w:p w14:paraId="0295666D" w14:textId="77777777" w:rsidR="000D3561" w:rsidRPr="000D3561" w:rsidRDefault="000D3561" w:rsidP="000D3561">
      <w:pPr>
        <w:spacing w:after="0" w:line="288" w:lineRule="auto"/>
        <w:rPr>
          <w:rFonts w:cstheme="minorHAnsi"/>
          <w:bCs/>
          <w:lang w:val="de-AT"/>
        </w:rPr>
      </w:pPr>
    </w:p>
    <w:p w14:paraId="6D9F3140" w14:textId="6CF1C508" w:rsidR="000D3561" w:rsidRDefault="000D3561" w:rsidP="000D3561">
      <w:pPr>
        <w:spacing w:after="0" w:line="288" w:lineRule="auto"/>
        <w:rPr>
          <w:rFonts w:cstheme="minorHAnsi"/>
          <w:bCs/>
          <w:lang w:val="de-AT"/>
        </w:rPr>
      </w:pPr>
      <w:r w:rsidRPr="000D3561">
        <w:rPr>
          <w:rFonts w:cstheme="minorHAnsi"/>
          <w:b/>
          <w:bCs/>
          <w:lang w:val="de-AT"/>
        </w:rPr>
        <w:t>Robust im Alltag, elegant im Auftritt</w:t>
      </w:r>
      <w:r w:rsidRPr="000D3561">
        <w:rPr>
          <w:rFonts w:cstheme="minorHAnsi"/>
          <w:bCs/>
          <w:lang w:val="de-AT"/>
        </w:rPr>
        <w:br/>
        <w:t xml:space="preserve">Bei CLARC haben alle Entscheidungen auch eine pragmatische Seite. Der Klinker im Erdgeschoss ist robust genug für den Schulalltag, in dem Bälle oder Schultaschen schon einmal an die Wand prallen. Das Aluminium darüber reflektiert das Licht und lässt das Gebäude fast schwebend wirken. Auch die Farbwahl </w:t>
      </w:r>
      <w:r w:rsidR="00FC0E55">
        <w:rPr>
          <w:rFonts w:cstheme="minorHAnsi"/>
          <w:bCs/>
          <w:lang w:val="de-AT"/>
        </w:rPr>
        <w:t xml:space="preserve">folgt </w:t>
      </w:r>
      <w:r w:rsidRPr="000D3561">
        <w:rPr>
          <w:rFonts w:cstheme="minorHAnsi"/>
          <w:bCs/>
          <w:lang w:val="de-AT"/>
        </w:rPr>
        <w:t xml:space="preserve">keinem </w:t>
      </w:r>
      <w:r w:rsidR="000536AD" w:rsidRPr="00E6413A">
        <w:rPr>
          <w:rFonts w:cstheme="minorHAnsi"/>
          <w:lang w:val="de-AT"/>
        </w:rPr>
        <w:t xml:space="preserve">modischen </w:t>
      </w:r>
      <w:r w:rsidRPr="000D3561">
        <w:rPr>
          <w:rFonts w:cstheme="minorHAnsi"/>
          <w:bCs/>
          <w:lang w:val="de-AT"/>
        </w:rPr>
        <w:t xml:space="preserve">Trend, </w:t>
      </w:r>
      <w:r w:rsidR="00FC0E55" w:rsidRPr="00E6413A">
        <w:rPr>
          <w:rFonts w:cstheme="minorHAnsi"/>
          <w:lang w:val="de-AT"/>
        </w:rPr>
        <w:t>da das Schulgebäude über Jahrzehnte hinweg funktionieren muss.</w:t>
      </w:r>
    </w:p>
    <w:p w14:paraId="33561104" w14:textId="77777777" w:rsidR="000D3561" w:rsidRPr="000D3561" w:rsidRDefault="000D3561" w:rsidP="000D3561">
      <w:pPr>
        <w:spacing w:after="0" w:line="288" w:lineRule="auto"/>
        <w:rPr>
          <w:rFonts w:cstheme="minorHAnsi"/>
          <w:bCs/>
          <w:lang w:val="de-AT"/>
        </w:rPr>
      </w:pPr>
    </w:p>
    <w:p w14:paraId="0F314AC1" w14:textId="001A982F" w:rsidR="000D3561" w:rsidRDefault="000D3561" w:rsidP="000D3561">
      <w:pPr>
        <w:spacing w:after="0" w:line="288" w:lineRule="auto"/>
        <w:rPr>
          <w:rFonts w:cstheme="minorHAnsi"/>
          <w:bCs/>
          <w:lang w:val="de-AT"/>
        </w:rPr>
      </w:pPr>
      <w:r w:rsidRPr="000D3561">
        <w:rPr>
          <w:rFonts w:cstheme="minorHAnsi"/>
          <w:b/>
          <w:bCs/>
          <w:lang w:val="de-AT"/>
        </w:rPr>
        <w:t>Architektur mit Feingefühl</w:t>
      </w:r>
      <w:r w:rsidRPr="000D3561">
        <w:rPr>
          <w:rFonts w:cstheme="minorHAnsi"/>
          <w:bCs/>
          <w:lang w:val="de-AT"/>
        </w:rPr>
        <w:br/>
        <w:t>Die Fensterformate betonen die Gliederung</w:t>
      </w:r>
      <w:r w:rsidR="00485D9B">
        <w:rPr>
          <w:rFonts w:cstheme="minorHAnsi"/>
          <w:bCs/>
          <w:lang w:val="de-AT"/>
        </w:rPr>
        <w:t xml:space="preserve">, </w:t>
      </w:r>
      <w:r w:rsidR="00485D9B" w:rsidRPr="000D3561">
        <w:rPr>
          <w:rFonts w:cstheme="minorHAnsi"/>
          <w:bCs/>
          <w:lang w:val="de-AT"/>
        </w:rPr>
        <w:t xml:space="preserve">im offenen Sockelgeschoss </w:t>
      </w:r>
      <w:r w:rsidR="00485D9B">
        <w:rPr>
          <w:rFonts w:cstheme="minorHAnsi"/>
          <w:bCs/>
          <w:lang w:val="de-AT"/>
        </w:rPr>
        <w:t xml:space="preserve">befinden sich </w:t>
      </w:r>
      <w:r w:rsidRPr="000D3561">
        <w:rPr>
          <w:rFonts w:cstheme="minorHAnsi"/>
          <w:bCs/>
          <w:lang w:val="de-AT"/>
        </w:rPr>
        <w:t>stehende Formate, in den Klassenzimmern</w:t>
      </w:r>
      <w:r w:rsidR="00485D9B" w:rsidRPr="00485D9B">
        <w:rPr>
          <w:rFonts w:cstheme="minorHAnsi"/>
          <w:bCs/>
          <w:lang w:val="de-AT"/>
        </w:rPr>
        <w:t xml:space="preserve"> </w:t>
      </w:r>
      <w:r w:rsidR="00485D9B" w:rsidRPr="000D3561">
        <w:rPr>
          <w:rFonts w:cstheme="minorHAnsi"/>
          <w:bCs/>
          <w:lang w:val="de-AT"/>
        </w:rPr>
        <w:t>schmale, liegende Fenster</w:t>
      </w:r>
      <w:r w:rsidRPr="000D3561">
        <w:rPr>
          <w:rFonts w:cstheme="minorHAnsi"/>
          <w:bCs/>
          <w:lang w:val="de-AT"/>
        </w:rPr>
        <w:t xml:space="preserve">. „Die schmalen Panoramaöffnungen lenken weniger ab und vermitteln Ruhe“, so </w:t>
      </w:r>
      <w:proofErr w:type="spellStart"/>
      <w:r w:rsidRPr="000D3561">
        <w:rPr>
          <w:rFonts w:cstheme="minorHAnsi"/>
          <w:bCs/>
          <w:lang w:val="de-AT"/>
        </w:rPr>
        <w:t>Launay</w:t>
      </w:r>
      <w:proofErr w:type="spellEnd"/>
      <w:r w:rsidRPr="000D3561">
        <w:rPr>
          <w:rFonts w:cstheme="minorHAnsi"/>
          <w:bCs/>
          <w:lang w:val="de-AT"/>
        </w:rPr>
        <w:t xml:space="preserve">. </w:t>
      </w:r>
      <w:r w:rsidR="004353A0">
        <w:rPr>
          <w:rFonts w:cstheme="minorHAnsi"/>
          <w:bCs/>
          <w:lang w:val="de-AT"/>
        </w:rPr>
        <w:t>T</w:t>
      </w:r>
      <w:r w:rsidR="00FC0672" w:rsidRPr="00FC0672">
        <w:rPr>
          <w:rFonts w:cstheme="minorHAnsi"/>
          <w:bCs/>
          <w:lang w:val="de-AT"/>
        </w:rPr>
        <w:t xml:space="preserve">eile der Front öffnen sich mit einer hohen </w:t>
      </w:r>
      <w:r w:rsidR="00FC0672" w:rsidRPr="00FC0672">
        <w:rPr>
          <w:rFonts w:cstheme="minorHAnsi"/>
          <w:bCs/>
          <w:lang w:val="de-AT"/>
        </w:rPr>
        <w:lastRenderedPageBreak/>
        <w:t>Glasfassade zur Umgebung, die ein sichtbares Zeichen für Offenheit und Lernen ist.</w:t>
      </w:r>
      <w:r w:rsidR="004353A0">
        <w:rPr>
          <w:rFonts w:cstheme="minorHAnsi"/>
          <w:bCs/>
          <w:lang w:val="de-AT"/>
        </w:rPr>
        <w:t xml:space="preserve"> </w:t>
      </w:r>
      <w:r w:rsidRPr="000D3561">
        <w:rPr>
          <w:rFonts w:cstheme="minorHAnsi"/>
          <w:bCs/>
          <w:lang w:val="de-AT"/>
        </w:rPr>
        <w:t>Schüler, Lehrer und Eltern haben das Gebäude schnell angenommen, das Feedback ist durchwegs positiv.</w:t>
      </w:r>
    </w:p>
    <w:p w14:paraId="7358CF81" w14:textId="77777777" w:rsidR="000D3561" w:rsidRPr="000D3561" w:rsidRDefault="000D3561" w:rsidP="000D3561">
      <w:pPr>
        <w:spacing w:after="0" w:line="288" w:lineRule="auto"/>
        <w:rPr>
          <w:rFonts w:cstheme="minorHAnsi"/>
          <w:bCs/>
          <w:lang w:val="de-AT"/>
        </w:rPr>
      </w:pPr>
    </w:p>
    <w:p w14:paraId="710D942B" w14:textId="53229C26" w:rsidR="000D3561" w:rsidRDefault="000D3561" w:rsidP="000D3561">
      <w:pPr>
        <w:spacing w:after="0" w:line="288" w:lineRule="auto"/>
        <w:rPr>
          <w:rFonts w:cstheme="minorHAnsi"/>
          <w:bCs/>
          <w:lang w:val="de-AT"/>
        </w:rPr>
      </w:pPr>
      <w:r w:rsidRPr="000D3561">
        <w:rPr>
          <w:rFonts w:cstheme="minorHAnsi"/>
          <w:b/>
          <w:bCs/>
          <w:lang w:val="de-AT"/>
        </w:rPr>
        <w:t>Präzision bis ins Detail</w:t>
      </w:r>
      <w:r w:rsidRPr="000D3561">
        <w:rPr>
          <w:rFonts w:cstheme="minorHAnsi"/>
          <w:bCs/>
          <w:lang w:val="de-AT"/>
        </w:rPr>
        <w:br/>
        <w:t xml:space="preserve">Für die Umsetzung der Aluminiumfassade holte man die Firma </w:t>
      </w:r>
      <w:proofErr w:type="spellStart"/>
      <w:r w:rsidRPr="000D3561">
        <w:rPr>
          <w:rFonts w:cstheme="minorHAnsi"/>
          <w:bCs/>
          <w:lang w:val="de-AT"/>
        </w:rPr>
        <w:t>Quemard</w:t>
      </w:r>
      <w:proofErr w:type="spellEnd"/>
      <w:r w:rsidRPr="000D3561">
        <w:rPr>
          <w:rFonts w:cstheme="minorHAnsi"/>
          <w:bCs/>
          <w:lang w:val="de-AT"/>
        </w:rPr>
        <w:t xml:space="preserve"> aus der Bretagne hinzu. Ihr Know-how war entscheidend, um die farblich changierenden Wandrauten millimetergenau zu montieren. Die abgerundeten Ecken, die sich über die gesamte Gebäudehöhe ziehen, erforderten handwerkliche Präzision: „Die eckigen Rauten mussten mit den runden Formen verschmelzen</w:t>
      </w:r>
      <w:r w:rsidR="00BB0FDF">
        <w:rPr>
          <w:rFonts w:cstheme="minorHAnsi"/>
          <w:bCs/>
          <w:lang w:val="de-AT"/>
        </w:rPr>
        <w:t>. D</w:t>
      </w:r>
      <w:r w:rsidRPr="000D3561">
        <w:rPr>
          <w:rFonts w:cstheme="minorHAnsi"/>
          <w:bCs/>
          <w:lang w:val="de-AT"/>
        </w:rPr>
        <w:t xml:space="preserve">as verlangte viel Erfahrung“, </w:t>
      </w:r>
      <w:r w:rsidR="009A547F">
        <w:rPr>
          <w:rFonts w:cstheme="minorHAnsi"/>
          <w:bCs/>
          <w:lang w:val="de-AT"/>
        </w:rPr>
        <w:t>berichtet</w:t>
      </w:r>
      <w:r w:rsidRPr="000D3561">
        <w:rPr>
          <w:rFonts w:cstheme="minorHAnsi"/>
          <w:bCs/>
          <w:lang w:val="de-AT"/>
        </w:rPr>
        <w:t xml:space="preserve"> </w:t>
      </w:r>
      <w:r w:rsidR="009A547F" w:rsidRPr="009A547F">
        <w:rPr>
          <w:rFonts w:cstheme="minorHAnsi"/>
          <w:bCs/>
          <w:lang w:val="de-AT"/>
        </w:rPr>
        <w:t xml:space="preserve">Pierre </w:t>
      </w:r>
      <w:proofErr w:type="spellStart"/>
      <w:r w:rsidR="009A547F" w:rsidRPr="009A547F">
        <w:rPr>
          <w:rFonts w:cstheme="minorHAnsi"/>
          <w:bCs/>
          <w:lang w:val="de-AT"/>
        </w:rPr>
        <w:t>Hiblot</w:t>
      </w:r>
      <w:proofErr w:type="spellEnd"/>
      <w:r w:rsidR="009A547F" w:rsidRPr="009A547F">
        <w:rPr>
          <w:rFonts w:cstheme="minorHAnsi"/>
          <w:bCs/>
          <w:lang w:val="de-AT"/>
        </w:rPr>
        <w:t>, Geschäftsführer des seit 1946 bestehenden Familienunternehmens</w:t>
      </w:r>
      <w:r w:rsidR="009A547F">
        <w:rPr>
          <w:rFonts w:cstheme="minorHAnsi"/>
          <w:bCs/>
          <w:lang w:val="de-AT"/>
        </w:rPr>
        <w:t>.</w:t>
      </w:r>
      <w:r w:rsidR="00342E7C" w:rsidRPr="00342E7C">
        <w:rPr>
          <w:rFonts w:ascii="ITC Slimbach Pro" w:hAnsi="ITC Slimbach Pro" w:cs="ITC Slimbach Pro"/>
          <w:color w:val="000000"/>
          <w:sz w:val="17"/>
          <w:szCs w:val="17"/>
          <w:lang w:val="de-AT"/>
        </w:rPr>
        <w:t xml:space="preserve"> </w:t>
      </w:r>
      <w:r w:rsidR="00342E7C" w:rsidRPr="00342E7C">
        <w:rPr>
          <w:rFonts w:cstheme="minorHAnsi"/>
          <w:bCs/>
          <w:lang w:val="de-AT"/>
        </w:rPr>
        <w:t>Ein guter Auftrag zeige sich darin, „dass alle Beteiligten nach Abschluss zufrieden sind und man sich auch am Ende noch als Partner sieht“.</w:t>
      </w:r>
    </w:p>
    <w:p w14:paraId="2033C6BD" w14:textId="77777777" w:rsidR="005D7E5F" w:rsidRDefault="005D7E5F" w:rsidP="003E269D">
      <w:pPr>
        <w:spacing w:after="0" w:line="288" w:lineRule="auto"/>
        <w:rPr>
          <w:rFonts w:cstheme="minorHAnsi"/>
          <w:bCs/>
        </w:rPr>
      </w:pPr>
    </w:p>
    <w:p w14:paraId="1D84060B" w14:textId="77777777" w:rsidR="00314090" w:rsidRDefault="00C95E65" w:rsidP="00BA5C12">
      <w:pPr>
        <w:spacing w:after="0" w:line="288" w:lineRule="auto"/>
        <w:rPr>
          <w:rFonts w:cstheme="minorHAnsi"/>
          <w:lang w:val="de-AT"/>
        </w:rPr>
      </w:pPr>
      <w:r w:rsidRPr="00A025DC">
        <w:rPr>
          <w:rFonts w:cstheme="minorHAnsi"/>
          <w:b/>
          <w:bCs/>
          <w:lang w:val="de-AT"/>
        </w:rPr>
        <w:t>Kurzfassung:</w:t>
      </w:r>
      <w:r>
        <w:rPr>
          <w:rFonts w:cstheme="minorHAnsi"/>
          <w:lang w:val="de-AT"/>
        </w:rPr>
        <w:t xml:space="preserve"> </w:t>
      </w:r>
    </w:p>
    <w:p w14:paraId="3CA30B8A" w14:textId="39B6219E" w:rsidR="00AB633F" w:rsidRDefault="00AC584C" w:rsidP="00BA5C12">
      <w:pPr>
        <w:spacing w:after="0" w:line="288" w:lineRule="auto"/>
        <w:rPr>
          <w:rFonts w:cstheme="minorHAnsi"/>
        </w:rPr>
      </w:pPr>
      <w:r w:rsidRPr="00AC584C">
        <w:rPr>
          <w:rFonts w:cstheme="minorHAnsi"/>
        </w:rPr>
        <w:t xml:space="preserve">Das Architekturbüro CLARC </w:t>
      </w:r>
      <w:proofErr w:type="spellStart"/>
      <w:r w:rsidRPr="00AC584C">
        <w:rPr>
          <w:rFonts w:cstheme="minorHAnsi"/>
        </w:rPr>
        <w:t>Architectes</w:t>
      </w:r>
      <w:proofErr w:type="spellEnd"/>
      <w:r w:rsidRPr="00AC584C">
        <w:rPr>
          <w:rFonts w:cstheme="minorHAnsi"/>
        </w:rPr>
        <w:t xml:space="preserve"> realisierte in </w:t>
      </w:r>
      <w:proofErr w:type="spellStart"/>
      <w:r w:rsidRPr="00AC584C">
        <w:rPr>
          <w:rFonts w:cstheme="minorHAnsi"/>
        </w:rPr>
        <w:t>Cesson-Sévigné</w:t>
      </w:r>
      <w:proofErr w:type="spellEnd"/>
      <w:r w:rsidRPr="00AC584C">
        <w:rPr>
          <w:rFonts w:cstheme="minorHAnsi"/>
        </w:rPr>
        <w:t xml:space="preserve"> nahe Rennes das Collège Léontine </w:t>
      </w:r>
      <w:proofErr w:type="spellStart"/>
      <w:r w:rsidRPr="00AC584C">
        <w:rPr>
          <w:rFonts w:cstheme="minorHAnsi"/>
        </w:rPr>
        <w:t>Dolivet</w:t>
      </w:r>
      <w:proofErr w:type="spellEnd"/>
      <w:r w:rsidRPr="00AC584C">
        <w:rPr>
          <w:rFonts w:cstheme="minorHAnsi"/>
        </w:rPr>
        <w:t xml:space="preserve"> mit einer silbrig schimmernden Aluminiumfassade. Rund 15.000 PREFA Wandrauten 29</w:t>
      </w:r>
      <w:r w:rsidR="00FD650B">
        <w:rPr>
          <w:rFonts w:cstheme="minorHAnsi"/>
        </w:rPr>
        <w:t xml:space="preserve"> </w:t>
      </w:r>
      <w:r w:rsidRPr="00AC584C">
        <w:rPr>
          <w:rFonts w:cstheme="minorHAnsi"/>
        </w:rPr>
        <w:t>×</w:t>
      </w:r>
      <w:r w:rsidR="00FD650B">
        <w:rPr>
          <w:rFonts w:cstheme="minorHAnsi"/>
        </w:rPr>
        <w:t xml:space="preserve"> </w:t>
      </w:r>
      <w:r w:rsidRPr="00AC584C">
        <w:rPr>
          <w:rFonts w:cstheme="minorHAnsi"/>
        </w:rPr>
        <w:t>29 in Silbermetallic umhüllen den Baukörper und lassen ihn leicht und lebendig erscheinen. Das changierende Metall verleiht der Schule eine elegante und beständige Wirkung.</w:t>
      </w:r>
    </w:p>
    <w:p w14:paraId="1C2C7A9B" w14:textId="77777777" w:rsidR="003426A7" w:rsidRDefault="003426A7" w:rsidP="00BA5C12">
      <w:pPr>
        <w:spacing w:after="0" w:line="288" w:lineRule="auto"/>
        <w:rPr>
          <w:rFonts w:cstheme="minorHAnsi"/>
        </w:rPr>
      </w:pPr>
    </w:p>
    <w:p w14:paraId="1DF4CE01" w14:textId="4B91A0F8" w:rsidR="00AB633F" w:rsidRDefault="00AB633F" w:rsidP="00BA5C12">
      <w:pPr>
        <w:spacing w:after="0" w:line="288" w:lineRule="auto"/>
        <w:rPr>
          <w:rFonts w:cstheme="minorHAnsi"/>
        </w:rPr>
      </w:pPr>
      <w:r w:rsidRPr="00A12F5C">
        <w:rPr>
          <w:rFonts w:cstheme="minorHAnsi"/>
          <w:b/>
          <w:bCs/>
        </w:rPr>
        <w:t>Material:</w:t>
      </w:r>
      <w:r>
        <w:rPr>
          <w:rFonts w:cstheme="minorHAnsi"/>
        </w:rPr>
        <w:t xml:space="preserve"> </w:t>
      </w:r>
      <w:r w:rsidR="00497B98" w:rsidRPr="00293D33">
        <w:rPr>
          <w:rFonts w:cstheme="minorHAnsi"/>
          <w:lang w:val="de-AT"/>
        </w:rPr>
        <w:t>Wandraute 29</w:t>
      </w:r>
      <w:r w:rsidR="00FD650B">
        <w:rPr>
          <w:rFonts w:cstheme="minorHAnsi"/>
          <w:lang w:val="de-AT"/>
        </w:rPr>
        <w:t xml:space="preserve"> </w:t>
      </w:r>
      <w:r w:rsidR="00497B98" w:rsidRPr="00293D33">
        <w:rPr>
          <w:rFonts w:cstheme="minorHAnsi"/>
          <w:lang w:val="de-AT"/>
        </w:rPr>
        <w:t>×</w:t>
      </w:r>
      <w:r w:rsidR="00FD650B">
        <w:rPr>
          <w:rFonts w:cstheme="minorHAnsi"/>
          <w:lang w:val="de-AT"/>
        </w:rPr>
        <w:t xml:space="preserve"> </w:t>
      </w:r>
      <w:r w:rsidR="00497B98" w:rsidRPr="00293D33">
        <w:rPr>
          <w:rFonts w:cstheme="minorHAnsi"/>
          <w:lang w:val="de-AT"/>
        </w:rPr>
        <w:t>29</w:t>
      </w:r>
      <w:r w:rsidR="00497B98">
        <w:rPr>
          <w:rFonts w:cstheme="minorHAnsi"/>
          <w:lang w:val="de-AT"/>
        </w:rPr>
        <w:t xml:space="preserve"> in</w:t>
      </w:r>
      <w:r w:rsidR="00497B98" w:rsidRPr="00497B98">
        <w:rPr>
          <w:rFonts w:cstheme="minorHAnsi"/>
          <w:lang w:val="de-AT"/>
        </w:rPr>
        <w:t xml:space="preserve"> </w:t>
      </w:r>
      <w:r w:rsidR="00497B98" w:rsidRPr="00293D33">
        <w:rPr>
          <w:rFonts w:cstheme="minorHAnsi"/>
          <w:lang w:val="de-AT"/>
        </w:rPr>
        <w:t>Silbermetallic</w:t>
      </w:r>
    </w:p>
    <w:p w14:paraId="54FD0A27" w14:textId="77777777" w:rsidR="00D9409C" w:rsidRDefault="00D9409C" w:rsidP="00BA5C12">
      <w:pPr>
        <w:spacing w:after="0" w:line="288" w:lineRule="auto"/>
        <w:rPr>
          <w:rFonts w:cstheme="minorHAnsi"/>
        </w:rPr>
      </w:pPr>
    </w:p>
    <w:p w14:paraId="383BA36F" w14:textId="7412D221" w:rsidR="00D9409C" w:rsidRPr="00D9409C" w:rsidRDefault="00D9409C" w:rsidP="00BA5C12">
      <w:pPr>
        <w:spacing w:after="0" w:line="288" w:lineRule="auto"/>
        <w:rPr>
          <w:rFonts w:cstheme="minorHAnsi"/>
          <w:b/>
          <w:bCs/>
        </w:rPr>
      </w:pPr>
      <w:r w:rsidRPr="00D9409C">
        <w:rPr>
          <w:rFonts w:cstheme="minorHAnsi"/>
          <w:b/>
          <w:bCs/>
        </w:rPr>
        <w:t>Hier stehen weitere Bilder zum Download bereit:</w:t>
      </w:r>
    </w:p>
    <w:p w14:paraId="24C7F210" w14:textId="771411F0" w:rsidR="00EF0A12" w:rsidRDefault="00700F8E">
      <w:pPr>
        <w:rPr>
          <w:rFonts w:cstheme="minorHAnsi"/>
          <w:lang w:val="de-AT"/>
        </w:rPr>
      </w:pPr>
      <w:hyperlink r:id="rId11" w:tgtFrame="_blank" w:history="1">
        <w:r w:rsidRPr="00700F8E">
          <w:rPr>
            <w:rStyle w:val="Hyperlink"/>
            <w:rFonts w:asciiTheme="minorHAnsi" w:hAnsiTheme="minorHAnsi"/>
            <w:lang w:val="fr-CA"/>
          </w:rPr>
          <w:t>https://brx522.saas.contentserv.com/admin/share/67330130</w:t>
        </w:r>
      </w:hyperlink>
      <w:r w:rsidR="00EF0A12">
        <w:rPr>
          <w:rFonts w:cstheme="minorHAnsi"/>
          <w:lang w:val="de-AT"/>
        </w:rPr>
        <w:br w:type="page"/>
      </w:r>
    </w:p>
    <w:p w14:paraId="40702611" w14:textId="0857A0FE" w:rsidR="00D90203" w:rsidRDefault="00D90203" w:rsidP="003E269D">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r>
        <w:rPr>
          <w:rFonts w:eastAsia="MS Mincho" w:cs="Times New Roman"/>
        </w:rPr>
        <w:t>Mitarbeiter</w:t>
      </w:r>
      <w:r w:rsidR="0054051C">
        <w:rPr>
          <w:rFonts w:eastAsia="MS Mincho" w:cs="Times New Roman"/>
        </w:rPr>
        <w:t>:innen</w:t>
      </w:r>
      <w:proofErr w:type="spell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r>
        <w:rPr>
          <w:rFonts w:eastAsia="MS Mincho" w:cs="Times New Roman"/>
        </w:rPr>
        <w:t>Mitarbeiter</w:t>
      </w:r>
      <w:r w:rsidR="0054051C">
        <w:rPr>
          <w:rFonts w:eastAsia="MS Mincho" w:cs="Times New Roman"/>
        </w:rPr>
        <w:t>:innen</w:t>
      </w:r>
      <w:proofErr w:type="spellEnd"/>
      <w:r>
        <w:rPr>
          <w:rFonts w:eastAsia="MS Mincho" w:cs="Times New Roman"/>
        </w:rPr>
        <w:t xml:space="preserve"> in über 40 Produktionsstandorten beschäftigt. </w:t>
      </w:r>
    </w:p>
    <w:p w14:paraId="2971319E" w14:textId="77777777" w:rsidR="00D90203" w:rsidRDefault="00D90203" w:rsidP="003E269D">
      <w:pPr>
        <w:spacing w:after="0" w:line="288" w:lineRule="auto"/>
        <w:rPr>
          <w:rFonts w:eastAsia="MS Mincho" w:cs="Times New Roman"/>
        </w:rPr>
      </w:pPr>
    </w:p>
    <w:p w14:paraId="76895343" w14:textId="77777777" w:rsidR="00D90203" w:rsidRDefault="00D90203" w:rsidP="003E269D">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782A0535" w:rsidR="00D90203" w:rsidRDefault="00D90203" w:rsidP="003E269D">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97316D">
        <w:rPr>
          <w:rFonts w:eastAsia="MS Mincho" w:cs="Times New Roman"/>
        </w:rPr>
        <w:t xml:space="preserve">stammt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3E269D">
      <w:pPr>
        <w:spacing w:after="0" w:line="288" w:lineRule="auto"/>
        <w:rPr>
          <w:b/>
          <w:bCs/>
          <w:u w:val="single"/>
        </w:rPr>
      </w:pPr>
    </w:p>
    <w:p w14:paraId="10155608" w14:textId="77777777" w:rsidR="00D90203" w:rsidRDefault="00D90203" w:rsidP="003E269D">
      <w:pPr>
        <w:spacing w:after="0" w:line="288" w:lineRule="auto"/>
        <w:rPr>
          <w:b/>
          <w:bCs/>
          <w:u w:val="single"/>
        </w:rPr>
      </w:pPr>
    </w:p>
    <w:p w14:paraId="1D921998" w14:textId="77777777" w:rsidR="00D90203" w:rsidRDefault="00D90203" w:rsidP="003E269D">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3E269D">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3E269D">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3E269D">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3E269D">
      <w:pPr>
        <w:spacing w:after="0" w:line="288" w:lineRule="auto"/>
        <w:rPr>
          <w:rFonts w:eastAsia="MS Mincho" w:cs="Times New Roman"/>
          <w:b/>
          <w:bCs/>
          <w:lang w:val="de-AT"/>
        </w:rPr>
      </w:pPr>
    </w:p>
    <w:p w14:paraId="7375F933" w14:textId="77777777" w:rsidR="00D90203" w:rsidRPr="00F864C8" w:rsidRDefault="00D90203" w:rsidP="003E269D">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3E269D">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3E269D">
      <w:pPr>
        <w:spacing w:after="0" w:line="288" w:lineRule="auto"/>
      </w:pPr>
    </w:p>
    <w:p w14:paraId="616D7D63" w14:textId="77777777" w:rsidR="00D90203" w:rsidRPr="00223939" w:rsidRDefault="00D90203" w:rsidP="003E269D">
      <w:pPr>
        <w:spacing w:after="0" w:line="288" w:lineRule="auto"/>
        <w:rPr>
          <w:lang w:val="de-AT"/>
        </w:rPr>
      </w:pPr>
    </w:p>
    <w:sectPr w:rsidR="00D90203" w:rsidRPr="00223939"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B853" w14:textId="77777777" w:rsidR="00DD769E" w:rsidRDefault="00DD769E" w:rsidP="006F2311">
      <w:pPr>
        <w:spacing w:after="0" w:line="240" w:lineRule="auto"/>
      </w:pPr>
      <w:r>
        <w:separator/>
      </w:r>
    </w:p>
  </w:endnote>
  <w:endnote w:type="continuationSeparator" w:id="0">
    <w:p w14:paraId="0012F6BF" w14:textId="77777777" w:rsidR="00DD769E" w:rsidRDefault="00DD769E"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Slimbach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5948" w14:textId="77777777" w:rsidR="00DD769E" w:rsidRDefault="00DD769E" w:rsidP="006F2311">
      <w:pPr>
        <w:spacing w:after="0" w:line="240" w:lineRule="auto"/>
      </w:pPr>
      <w:r>
        <w:separator/>
      </w:r>
    </w:p>
  </w:footnote>
  <w:footnote w:type="continuationSeparator" w:id="0">
    <w:p w14:paraId="2B6886F6" w14:textId="77777777" w:rsidR="00DD769E" w:rsidRDefault="00DD769E"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CA" w:vendorID="64" w:dllVersion="0" w:nlCheck="1" w:checkStyle="0"/>
  <w:activeWritingStyle w:appName="MSWord" w:lang="it-IT" w:vendorID="64" w:dllVersion="0" w:nlCheck="1" w:checkStyle="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00C"/>
    <w:rsid w:val="00001381"/>
    <w:rsid w:val="00001BFC"/>
    <w:rsid w:val="0000498D"/>
    <w:rsid w:val="000074E7"/>
    <w:rsid w:val="000078B1"/>
    <w:rsid w:val="00012058"/>
    <w:rsid w:val="00012695"/>
    <w:rsid w:val="00012BE8"/>
    <w:rsid w:val="0001384A"/>
    <w:rsid w:val="00016C6F"/>
    <w:rsid w:val="00017261"/>
    <w:rsid w:val="0001737F"/>
    <w:rsid w:val="00017460"/>
    <w:rsid w:val="00020DE2"/>
    <w:rsid w:val="00020E4F"/>
    <w:rsid w:val="000221A9"/>
    <w:rsid w:val="00023CF5"/>
    <w:rsid w:val="00025412"/>
    <w:rsid w:val="00025C8F"/>
    <w:rsid w:val="00026A04"/>
    <w:rsid w:val="0002777F"/>
    <w:rsid w:val="00034BE2"/>
    <w:rsid w:val="00035DB4"/>
    <w:rsid w:val="00036CF6"/>
    <w:rsid w:val="000404C2"/>
    <w:rsid w:val="00040A1A"/>
    <w:rsid w:val="00040E67"/>
    <w:rsid w:val="00041459"/>
    <w:rsid w:val="00041EC6"/>
    <w:rsid w:val="00042550"/>
    <w:rsid w:val="0004411D"/>
    <w:rsid w:val="0005079A"/>
    <w:rsid w:val="00051B5B"/>
    <w:rsid w:val="00051EDD"/>
    <w:rsid w:val="0005284A"/>
    <w:rsid w:val="000536AD"/>
    <w:rsid w:val="00056C4F"/>
    <w:rsid w:val="0006187D"/>
    <w:rsid w:val="00065934"/>
    <w:rsid w:val="00067D55"/>
    <w:rsid w:val="000710BD"/>
    <w:rsid w:val="00071CD2"/>
    <w:rsid w:val="000739EE"/>
    <w:rsid w:val="00073ED6"/>
    <w:rsid w:val="00081965"/>
    <w:rsid w:val="00081A96"/>
    <w:rsid w:val="00090327"/>
    <w:rsid w:val="00091217"/>
    <w:rsid w:val="0009144F"/>
    <w:rsid w:val="00091C0D"/>
    <w:rsid w:val="00091D76"/>
    <w:rsid w:val="00094C35"/>
    <w:rsid w:val="00097719"/>
    <w:rsid w:val="000A0308"/>
    <w:rsid w:val="000A345D"/>
    <w:rsid w:val="000A4D7B"/>
    <w:rsid w:val="000A52E5"/>
    <w:rsid w:val="000A68CF"/>
    <w:rsid w:val="000A6BDF"/>
    <w:rsid w:val="000B107D"/>
    <w:rsid w:val="000B2455"/>
    <w:rsid w:val="000B4172"/>
    <w:rsid w:val="000B43BB"/>
    <w:rsid w:val="000B5969"/>
    <w:rsid w:val="000B6CEF"/>
    <w:rsid w:val="000C2766"/>
    <w:rsid w:val="000C2ED7"/>
    <w:rsid w:val="000C3D2F"/>
    <w:rsid w:val="000C46AF"/>
    <w:rsid w:val="000C4E88"/>
    <w:rsid w:val="000C53AA"/>
    <w:rsid w:val="000C6A6E"/>
    <w:rsid w:val="000C7407"/>
    <w:rsid w:val="000D04BD"/>
    <w:rsid w:val="000D3561"/>
    <w:rsid w:val="000D48C3"/>
    <w:rsid w:val="000D56FE"/>
    <w:rsid w:val="000D6724"/>
    <w:rsid w:val="000E19E8"/>
    <w:rsid w:val="000E22EB"/>
    <w:rsid w:val="000E281B"/>
    <w:rsid w:val="000E50C6"/>
    <w:rsid w:val="000E6692"/>
    <w:rsid w:val="000E71EA"/>
    <w:rsid w:val="000E72C5"/>
    <w:rsid w:val="000F0272"/>
    <w:rsid w:val="000F04C6"/>
    <w:rsid w:val="000F07F0"/>
    <w:rsid w:val="000F3361"/>
    <w:rsid w:val="000F4974"/>
    <w:rsid w:val="000F5044"/>
    <w:rsid w:val="000F6FCA"/>
    <w:rsid w:val="000F7778"/>
    <w:rsid w:val="001007A4"/>
    <w:rsid w:val="00101F72"/>
    <w:rsid w:val="00102ECC"/>
    <w:rsid w:val="00103153"/>
    <w:rsid w:val="00103A4E"/>
    <w:rsid w:val="00105C33"/>
    <w:rsid w:val="001100EA"/>
    <w:rsid w:val="00110339"/>
    <w:rsid w:val="00110841"/>
    <w:rsid w:val="00112374"/>
    <w:rsid w:val="001139D8"/>
    <w:rsid w:val="00117EE7"/>
    <w:rsid w:val="00123912"/>
    <w:rsid w:val="001274C2"/>
    <w:rsid w:val="00130BEC"/>
    <w:rsid w:val="00130E4E"/>
    <w:rsid w:val="001321E2"/>
    <w:rsid w:val="001322BC"/>
    <w:rsid w:val="00132F0A"/>
    <w:rsid w:val="00141DCD"/>
    <w:rsid w:val="00142D97"/>
    <w:rsid w:val="00143C57"/>
    <w:rsid w:val="00144292"/>
    <w:rsid w:val="00144E99"/>
    <w:rsid w:val="00144F71"/>
    <w:rsid w:val="0014659A"/>
    <w:rsid w:val="0014697B"/>
    <w:rsid w:val="001477D2"/>
    <w:rsid w:val="00147A25"/>
    <w:rsid w:val="001522BB"/>
    <w:rsid w:val="0015238E"/>
    <w:rsid w:val="0016058D"/>
    <w:rsid w:val="00161D89"/>
    <w:rsid w:val="00166092"/>
    <w:rsid w:val="00166CF8"/>
    <w:rsid w:val="00167345"/>
    <w:rsid w:val="0016736D"/>
    <w:rsid w:val="001734F7"/>
    <w:rsid w:val="00173BA4"/>
    <w:rsid w:val="00180BC4"/>
    <w:rsid w:val="0018160D"/>
    <w:rsid w:val="00182945"/>
    <w:rsid w:val="00183A08"/>
    <w:rsid w:val="00185105"/>
    <w:rsid w:val="00185587"/>
    <w:rsid w:val="00185BC0"/>
    <w:rsid w:val="001863F8"/>
    <w:rsid w:val="00186641"/>
    <w:rsid w:val="00190041"/>
    <w:rsid w:val="00192921"/>
    <w:rsid w:val="00194BAF"/>
    <w:rsid w:val="00195879"/>
    <w:rsid w:val="001A0588"/>
    <w:rsid w:val="001A086F"/>
    <w:rsid w:val="001A0FA6"/>
    <w:rsid w:val="001A4EAB"/>
    <w:rsid w:val="001A5980"/>
    <w:rsid w:val="001B01F4"/>
    <w:rsid w:val="001B115D"/>
    <w:rsid w:val="001B18A3"/>
    <w:rsid w:val="001B1F77"/>
    <w:rsid w:val="001B3151"/>
    <w:rsid w:val="001B3B56"/>
    <w:rsid w:val="001B54A9"/>
    <w:rsid w:val="001B7222"/>
    <w:rsid w:val="001B73E2"/>
    <w:rsid w:val="001B754F"/>
    <w:rsid w:val="001C305A"/>
    <w:rsid w:val="001D03CD"/>
    <w:rsid w:val="001D151A"/>
    <w:rsid w:val="001D44B2"/>
    <w:rsid w:val="001E2A12"/>
    <w:rsid w:val="001E34E1"/>
    <w:rsid w:val="001E363D"/>
    <w:rsid w:val="001E4109"/>
    <w:rsid w:val="001E4718"/>
    <w:rsid w:val="001E49C6"/>
    <w:rsid w:val="001E4CAC"/>
    <w:rsid w:val="001E5630"/>
    <w:rsid w:val="001E5A95"/>
    <w:rsid w:val="001E5F14"/>
    <w:rsid w:val="001E6855"/>
    <w:rsid w:val="001F06BB"/>
    <w:rsid w:val="001F13E1"/>
    <w:rsid w:val="001F25BA"/>
    <w:rsid w:val="001F36CB"/>
    <w:rsid w:val="001F5B4D"/>
    <w:rsid w:val="002030E4"/>
    <w:rsid w:val="0020435A"/>
    <w:rsid w:val="00204DAC"/>
    <w:rsid w:val="00206536"/>
    <w:rsid w:val="00207B00"/>
    <w:rsid w:val="00210968"/>
    <w:rsid w:val="0021200F"/>
    <w:rsid w:val="002135A4"/>
    <w:rsid w:val="00215945"/>
    <w:rsid w:val="00215C73"/>
    <w:rsid w:val="00217676"/>
    <w:rsid w:val="00220771"/>
    <w:rsid w:val="00221F3D"/>
    <w:rsid w:val="00223939"/>
    <w:rsid w:val="00224E0B"/>
    <w:rsid w:val="00224E63"/>
    <w:rsid w:val="00224EDB"/>
    <w:rsid w:val="00225359"/>
    <w:rsid w:val="00231922"/>
    <w:rsid w:val="00232A96"/>
    <w:rsid w:val="00232FA7"/>
    <w:rsid w:val="00236F31"/>
    <w:rsid w:val="00243A1A"/>
    <w:rsid w:val="00243E1E"/>
    <w:rsid w:val="00246B26"/>
    <w:rsid w:val="0025592E"/>
    <w:rsid w:val="00256194"/>
    <w:rsid w:val="00256896"/>
    <w:rsid w:val="0026070C"/>
    <w:rsid w:val="0026081C"/>
    <w:rsid w:val="00260A48"/>
    <w:rsid w:val="0026119D"/>
    <w:rsid w:val="00261490"/>
    <w:rsid w:val="00265C3B"/>
    <w:rsid w:val="00266224"/>
    <w:rsid w:val="00267BD7"/>
    <w:rsid w:val="00270251"/>
    <w:rsid w:val="0027074C"/>
    <w:rsid w:val="00271557"/>
    <w:rsid w:val="00271BB6"/>
    <w:rsid w:val="00272910"/>
    <w:rsid w:val="00272C0B"/>
    <w:rsid w:val="002736DD"/>
    <w:rsid w:val="00274229"/>
    <w:rsid w:val="00274C69"/>
    <w:rsid w:val="00274F95"/>
    <w:rsid w:val="00280229"/>
    <w:rsid w:val="002803E8"/>
    <w:rsid w:val="0028376B"/>
    <w:rsid w:val="00285AA7"/>
    <w:rsid w:val="002872F2"/>
    <w:rsid w:val="00287816"/>
    <w:rsid w:val="0029012C"/>
    <w:rsid w:val="002904D5"/>
    <w:rsid w:val="00290597"/>
    <w:rsid w:val="0029077F"/>
    <w:rsid w:val="00290BC7"/>
    <w:rsid w:val="0029161B"/>
    <w:rsid w:val="00293D33"/>
    <w:rsid w:val="00294F20"/>
    <w:rsid w:val="00296DFD"/>
    <w:rsid w:val="002A2229"/>
    <w:rsid w:val="002A2A23"/>
    <w:rsid w:val="002A552F"/>
    <w:rsid w:val="002A56A8"/>
    <w:rsid w:val="002A694B"/>
    <w:rsid w:val="002A75FF"/>
    <w:rsid w:val="002B465F"/>
    <w:rsid w:val="002B5162"/>
    <w:rsid w:val="002B5498"/>
    <w:rsid w:val="002B6DD4"/>
    <w:rsid w:val="002C0422"/>
    <w:rsid w:val="002C2107"/>
    <w:rsid w:val="002C56E0"/>
    <w:rsid w:val="002C5E02"/>
    <w:rsid w:val="002D0DD3"/>
    <w:rsid w:val="002D2B46"/>
    <w:rsid w:val="002D5B72"/>
    <w:rsid w:val="002E059F"/>
    <w:rsid w:val="002E1131"/>
    <w:rsid w:val="002E2575"/>
    <w:rsid w:val="002E2F2D"/>
    <w:rsid w:val="002E5596"/>
    <w:rsid w:val="002F257C"/>
    <w:rsid w:val="002F2D5A"/>
    <w:rsid w:val="002F3022"/>
    <w:rsid w:val="002F3EB3"/>
    <w:rsid w:val="002F3FD3"/>
    <w:rsid w:val="002F4D8C"/>
    <w:rsid w:val="002F6871"/>
    <w:rsid w:val="002F6F72"/>
    <w:rsid w:val="002F7F40"/>
    <w:rsid w:val="0030061F"/>
    <w:rsid w:val="00303A0C"/>
    <w:rsid w:val="003058EC"/>
    <w:rsid w:val="00306AA8"/>
    <w:rsid w:val="00306D10"/>
    <w:rsid w:val="003116C5"/>
    <w:rsid w:val="003132B3"/>
    <w:rsid w:val="00313864"/>
    <w:rsid w:val="00314090"/>
    <w:rsid w:val="00315139"/>
    <w:rsid w:val="003171E2"/>
    <w:rsid w:val="00317D6F"/>
    <w:rsid w:val="00320210"/>
    <w:rsid w:val="003206E4"/>
    <w:rsid w:val="003210E1"/>
    <w:rsid w:val="00323271"/>
    <w:rsid w:val="00323284"/>
    <w:rsid w:val="003254A0"/>
    <w:rsid w:val="003318A0"/>
    <w:rsid w:val="00333FD3"/>
    <w:rsid w:val="00334635"/>
    <w:rsid w:val="00334D79"/>
    <w:rsid w:val="00336A09"/>
    <w:rsid w:val="003371C3"/>
    <w:rsid w:val="0033771A"/>
    <w:rsid w:val="003426A7"/>
    <w:rsid w:val="00342E7C"/>
    <w:rsid w:val="003456C1"/>
    <w:rsid w:val="00346085"/>
    <w:rsid w:val="00346BAA"/>
    <w:rsid w:val="00347066"/>
    <w:rsid w:val="003507F8"/>
    <w:rsid w:val="00353BA8"/>
    <w:rsid w:val="00355897"/>
    <w:rsid w:val="00357EF1"/>
    <w:rsid w:val="00361107"/>
    <w:rsid w:val="00361B0A"/>
    <w:rsid w:val="00362693"/>
    <w:rsid w:val="00362AC3"/>
    <w:rsid w:val="00366813"/>
    <w:rsid w:val="003722B4"/>
    <w:rsid w:val="00373C0C"/>
    <w:rsid w:val="003752FD"/>
    <w:rsid w:val="0037633D"/>
    <w:rsid w:val="00377206"/>
    <w:rsid w:val="003773F8"/>
    <w:rsid w:val="0038182C"/>
    <w:rsid w:val="0038312B"/>
    <w:rsid w:val="0038347C"/>
    <w:rsid w:val="00383B18"/>
    <w:rsid w:val="00384133"/>
    <w:rsid w:val="00384393"/>
    <w:rsid w:val="003848C4"/>
    <w:rsid w:val="00385898"/>
    <w:rsid w:val="003862A5"/>
    <w:rsid w:val="003870E1"/>
    <w:rsid w:val="0038756C"/>
    <w:rsid w:val="003902BF"/>
    <w:rsid w:val="0039049B"/>
    <w:rsid w:val="003916BD"/>
    <w:rsid w:val="003940C1"/>
    <w:rsid w:val="00394691"/>
    <w:rsid w:val="00394D9D"/>
    <w:rsid w:val="003974F2"/>
    <w:rsid w:val="003A0F9C"/>
    <w:rsid w:val="003A14FB"/>
    <w:rsid w:val="003A1FB9"/>
    <w:rsid w:val="003A3864"/>
    <w:rsid w:val="003A54D6"/>
    <w:rsid w:val="003A6A79"/>
    <w:rsid w:val="003B3BED"/>
    <w:rsid w:val="003B5CC9"/>
    <w:rsid w:val="003B6D50"/>
    <w:rsid w:val="003B6D7A"/>
    <w:rsid w:val="003C0337"/>
    <w:rsid w:val="003C09BD"/>
    <w:rsid w:val="003C1D49"/>
    <w:rsid w:val="003C2103"/>
    <w:rsid w:val="003C226E"/>
    <w:rsid w:val="003C39C3"/>
    <w:rsid w:val="003C3A40"/>
    <w:rsid w:val="003C49AA"/>
    <w:rsid w:val="003C5441"/>
    <w:rsid w:val="003C57D6"/>
    <w:rsid w:val="003C5811"/>
    <w:rsid w:val="003C6537"/>
    <w:rsid w:val="003C66DB"/>
    <w:rsid w:val="003C6C5B"/>
    <w:rsid w:val="003C70F0"/>
    <w:rsid w:val="003C77D5"/>
    <w:rsid w:val="003D1103"/>
    <w:rsid w:val="003D319D"/>
    <w:rsid w:val="003D35F8"/>
    <w:rsid w:val="003D363E"/>
    <w:rsid w:val="003D3850"/>
    <w:rsid w:val="003D3ABD"/>
    <w:rsid w:val="003D73AB"/>
    <w:rsid w:val="003E269D"/>
    <w:rsid w:val="003E3885"/>
    <w:rsid w:val="003E4DE8"/>
    <w:rsid w:val="003E5C4B"/>
    <w:rsid w:val="003E6608"/>
    <w:rsid w:val="003E6929"/>
    <w:rsid w:val="003E721A"/>
    <w:rsid w:val="003E76C8"/>
    <w:rsid w:val="003F0666"/>
    <w:rsid w:val="003F1420"/>
    <w:rsid w:val="003F20AF"/>
    <w:rsid w:val="003F306C"/>
    <w:rsid w:val="003F3559"/>
    <w:rsid w:val="003F4F70"/>
    <w:rsid w:val="00402849"/>
    <w:rsid w:val="00403C53"/>
    <w:rsid w:val="004106CF"/>
    <w:rsid w:val="00410D2F"/>
    <w:rsid w:val="0041241F"/>
    <w:rsid w:val="00412D4D"/>
    <w:rsid w:val="0041413F"/>
    <w:rsid w:val="0041422E"/>
    <w:rsid w:val="0041589A"/>
    <w:rsid w:val="0042136D"/>
    <w:rsid w:val="00421BCB"/>
    <w:rsid w:val="004242FF"/>
    <w:rsid w:val="00424782"/>
    <w:rsid w:val="004303A5"/>
    <w:rsid w:val="00432A11"/>
    <w:rsid w:val="004335F3"/>
    <w:rsid w:val="00433A40"/>
    <w:rsid w:val="00434106"/>
    <w:rsid w:val="004353A0"/>
    <w:rsid w:val="004356DD"/>
    <w:rsid w:val="00436654"/>
    <w:rsid w:val="00436AD3"/>
    <w:rsid w:val="00437151"/>
    <w:rsid w:val="00441A92"/>
    <w:rsid w:val="00443391"/>
    <w:rsid w:val="0044536E"/>
    <w:rsid w:val="00445F3D"/>
    <w:rsid w:val="004460DF"/>
    <w:rsid w:val="0044615A"/>
    <w:rsid w:val="00447BEC"/>
    <w:rsid w:val="004511FB"/>
    <w:rsid w:val="00454DD6"/>
    <w:rsid w:val="00455263"/>
    <w:rsid w:val="0045646E"/>
    <w:rsid w:val="00461145"/>
    <w:rsid w:val="004627C1"/>
    <w:rsid w:val="00463AB6"/>
    <w:rsid w:val="00464CB8"/>
    <w:rsid w:val="004652DC"/>
    <w:rsid w:val="004673E1"/>
    <w:rsid w:val="004675F3"/>
    <w:rsid w:val="0047114F"/>
    <w:rsid w:val="00472AC8"/>
    <w:rsid w:val="00473C87"/>
    <w:rsid w:val="0047481C"/>
    <w:rsid w:val="00474AD6"/>
    <w:rsid w:val="004750A5"/>
    <w:rsid w:val="00475326"/>
    <w:rsid w:val="00475EDB"/>
    <w:rsid w:val="0048400F"/>
    <w:rsid w:val="004845FB"/>
    <w:rsid w:val="004856B0"/>
    <w:rsid w:val="00485B4B"/>
    <w:rsid w:val="00485D9B"/>
    <w:rsid w:val="004903C7"/>
    <w:rsid w:val="00490F13"/>
    <w:rsid w:val="00491581"/>
    <w:rsid w:val="00491C73"/>
    <w:rsid w:val="004928B0"/>
    <w:rsid w:val="0049643E"/>
    <w:rsid w:val="00497B98"/>
    <w:rsid w:val="004A18AD"/>
    <w:rsid w:val="004A1A94"/>
    <w:rsid w:val="004A2585"/>
    <w:rsid w:val="004A4D9C"/>
    <w:rsid w:val="004A4DBF"/>
    <w:rsid w:val="004A61A9"/>
    <w:rsid w:val="004A69BD"/>
    <w:rsid w:val="004A6A3F"/>
    <w:rsid w:val="004A7EEA"/>
    <w:rsid w:val="004B3161"/>
    <w:rsid w:val="004B3775"/>
    <w:rsid w:val="004B397A"/>
    <w:rsid w:val="004B4313"/>
    <w:rsid w:val="004C1612"/>
    <w:rsid w:val="004C189B"/>
    <w:rsid w:val="004C4F38"/>
    <w:rsid w:val="004C6BA0"/>
    <w:rsid w:val="004D07F5"/>
    <w:rsid w:val="004D1C70"/>
    <w:rsid w:val="004D47D3"/>
    <w:rsid w:val="004D4E05"/>
    <w:rsid w:val="004D6779"/>
    <w:rsid w:val="004D7E60"/>
    <w:rsid w:val="004E0B91"/>
    <w:rsid w:val="004E16D0"/>
    <w:rsid w:val="004E1A9B"/>
    <w:rsid w:val="004E35B0"/>
    <w:rsid w:val="004E710F"/>
    <w:rsid w:val="004E7CC5"/>
    <w:rsid w:val="004F1F7D"/>
    <w:rsid w:val="004F3231"/>
    <w:rsid w:val="004F34D0"/>
    <w:rsid w:val="004F55B2"/>
    <w:rsid w:val="004F5C23"/>
    <w:rsid w:val="004F68EA"/>
    <w:rsid w:val="00500FCA"/>
    <w:rsid w:val="00501259"/>
    <w:rsid w:val="00501D7D"/>
    <w:rsid w:val="00505C1C"/>
    <w:rsid w:val="00506BDE"/>
    <w:rsid w:val="005117F4"/>
    <w:rsid w:val="005139F1"/>
    <w:rsid w:val="00513C88"/>
    <w:rsid w:val="00514821"/>
    <w:rsid w:val="00515491"/>
    <w:rsid w:val="005159A7"/>
    <w:rsid w:val="005160B6"/>
    <w:rsid w:val="00516F26"/>
    <w:rsid w:val="005174D6"/>
    <w:rsid w:val="00517CFE"/>
    <w:rsid w:val="00520C9D"/>
    <w:rsid w:val="00525D47"/>
    <w:rsid w:val="00527069"/>
    <w:rsid w:val="00535532"/>
    <w:rsid w:val="005362CE"/>
    <w:rsid w:val="00536898"/>
    <w:rsid w:val="0054051C"/>
    <w:rsid w:val="00540E61"/>
    <w:rsid w:val="00541B05"/>
    <w:rsid w:val="00542BE4"/>
    <w:rsid w:val="005443F8"/>
    <w:rsid w:val="005448AD"/>
    <w:rsid w:val="00545687"/>
    <w:rsid w:val="00545D3B"/>
    <w:rsid w:val="005623AB"/>
    <w:rsid w:val="00566852"/>
    <w:rsid w:val="00567057"/>
    <w:rsid w:val="00570387"/>
    <w:rsid w:val="00570AF2"/>
    <w:rsid w:val="00571120"/>
    <w:rsid w:val="005717BD"/>
    <w:rsid w:val="0057196C"/>
    <w:rsid w:val="00572A88"/>
    <w:rsid w:val="00573394"/>
    <w:rsid w:val="005755D8"/>
    <w:rsid w:val="005769AD"/>
    <w:rsid w:val="005818A1"/>
    <w:rsid w:val="005820F2"/>
    <w:rsid w:val="00582364"/>
    <w:rsid w:val="00582D75"/>
    <w:rsid w:val="005833F1"/>
    <w:rsid w:val="00583CE9"/>
    <w:rsid w:val="005864BC"/>
    <w:rsid w:val="00586602"/>
    <w:rsid w:val="00594DB2"/>
    <w:rsid w:val="0059647F"/>
    <w:rsid w:val="00596B93"/>
    <w:rsid w:val="00596E77"/>
    <w:rsid w:val="005A0A07"/>
    <w:rsid w:val="005A10A5"/>
    <w:rsid w:val="005A26B2"/>
    <w:rsid w:val="005A4081"/>
    <w:rsid w:val="005B0949"/>
    <w:rsid w:val="005B4982"/>
    <w:rsid w:val="005B706E"/>
    <w:rsid w:val="005B78F3"/>
    <w:rsid w:val="005C2D53"/>
    <w:rsid w:val="005C6588"/>
    <w:rsid w:val="005C6986"/>
    <w:rsid w:val="005C7A64"/>
    <w:rsid w:val="005D09A9"/>
    <w:rsid w:val="005D11A7"/>
    <w:rsid w:val="005D1589"/>
    <w:rsid w:val="005D58AC"/>
    <w:rsid w:val="005D5D07"/>
    <w:rsid w:val="005D5EC9"/>
    <w:rsid w:val="005D7760"/>
    <w:rsid w:val="005D7D3F"/>
    <w:rsid w:val="005D7E5F"/>
    <w:rsid w:val="005E44AC"/>
    <w:rsid w:val="005F108E"/>
    <w:rsid w:val="005F160F"/>
    <w:rsid w:val="005F1C0C"/>
    <w:rsid w:val="005F3112"/>
    <w:rsid w:val="005F4FF2"/>
    <w:rsid w:val="005F6FDE"/>
    <w:rsid w:val="005F74F4"/>
    <w:rsid w:val="0060083E"/>
    <w:rsid w:val="0060257B"/>
    <w:rsid w:val="00604BE7"/>
    <w:rsid w:val="00604F03"/>
    <w:rsid w:val="006076C3"/>
    <w:rsid w:val="00611383"/>
    <w:rsid w:val="0061392A"/>
    <w:rsid w:val="00616693"/>
    <w:rsid w:val="0061768C"/>
    <w:rsid w:val="006205C9"/>
    <w:rsid w:val="006223C0"/>
    <w:rsid w:val="00623A4A"/>
    <w:rsid w:val="006242B4"/>
    <w:rsid w:val="00625CB9"/>
    <w:rsid w:val="006266C5"/>
    <w:rsid w:val="006273A5"/>
    <w:rsid w:val="00630068"/>
    <w:rsid w:val="00630F16"/>
    <w:rsid w:val="00631A55"/>
    <w:rsid w:val="00631BDD"/>
    <w:rsid w:val="0063204B"/>
    <w:rsid w:val="00634D26"/>
    <w:rsid w:val="00635C74"/>
    <w:rsid w:val="00635EB9"/>
    <w:rsid w:val="006362FB"/>
    <w:rsid w:val="00637538"/>
    <w:rsid w:val="00637799"/>
    <w:rsid w:val="00637B42"/>
    <w:rsid w:val="006407D5"/>
    <w:rsid w:val="00640E7C"/>
    <w:rsid w:val="00640F8C"/>
    <w:rsid w:val="00641DA2"/>
    <w:rsid w:val="00642383"/>
    <w:rsid w:val="00642E1C"/>
    <w:rsid w:val="006430B7"/>
    <w:rsid w:val="00643271"/>
    <w:rsid w:val="00644DAC"/>
    <w:rsid w:val="00650A11"/>
    <w:rsid w:val="006538D7"/>
    <w:rsid w:val="0065577A"/>
    <w:rsid w:val="00655D1D"/>
    <w:rsid w:val="00660DEE"/>
    <w:rsid w:val="0066247F"/>
    <w:rsid w:val="00662732"/>
    <w:rsid w:val="00663AE8"/>
    <w:rsid w:val="00663C82"/>
    <w:rsid w:val="00664220"/>
    <w:rsid w:val="0066525E"/>
    <w:rsid w:val="00665875"/>
    <w:rsid w:val="00665B11"/>
    <w:rsid w:val="006668E9"/>
    <w:rsid w:val="006678E2"/>
    <w:rsid w:val="00667BB1"/>
    <w:rsid w:val="00670461"/>
    <w:rsid w:val="00670784"/>
    <w:rsid w:val="00670E68"/>
    <w:rsid w:val="006718D1"/>
    <w:rsid w:val="006729C3"/>
    <w:rsid w:val="00672A5F"/>
    <w:rsid w:val="00673848"/>
    <w:rsid w:val="00675804"/>
    <w:rsid w:val="00677371"/>
    <w:rsid w:val="00677933"/>
    <w:rsid w:val="0068563C"/>
    <w:rsid w:val="00685A83"/>
    <w:rsid w:val="00690161"/>
    <w:rsid w:val="00690C42"/>
    <w:rsid w:val="0069165F"/>
    <w:rsid w:val="006926AF"/>
    <w:rsid w:val="0069501E"/>
    <w:rsid w:val="006955E6"/>
    <w:rsid w:val="00696969"/>
    <w:rsid w:val="00697D1C"/>
    <w:rsid w:val="006A00BC"/>
    <w:rsid w:val="006A0FC9"/>
    <w:rsid w:val="006A163E"/>
    <w:rsid w:val="006A2334"/>
    <w:rsid w:val="006A432E"/>
    <w:rsid w:val="006A465C"/>
    <w:rsid w:val="006A4698"/>
    <w:rsid w:val="006A52D5"/>
    <w:rsid w:val="006A6106"/>
    <w:rsid w:val="006B0529"/>
    <w:rsid w:val="006B1D66"/>
    <w:rsid w:val="006B44CD"/>
    <w:rsid w:val="006B482D"/>
    <w:rsid w:val="006B6281"/>
    <w:rsid w:val="006B6435"/>
    <w:rsid w:val="006B749B"/>
    <w:rsid w:val="006B7A29"/>
    <w:rsid w:val="006C5175"/>
    <w:rsid w:val="006C5BDA"/>
    <w:rsid w:val="006D2A0C"/>
    <w:rsid w:val="006D3550"/>
    <w:rsid w:val="006D3966"/>
    <w:rsid w:val="006D50CC"/>
    <w:rsid w:val="006D600E"/>
    <w:rsid w:val="006D714F"/>
    <w:rsid w:val="006E1964"/>
    <w:rsid w:val="006E3F10"/>
    <w:rsid w:val="006E4E3E"/>
    <w:rsid w:val="006E4ED1"/>
    <w:rsid w:val="006E5179"/>
    <w:rsid w:val="006F20DD"/>
    <w:rsid w:val="006F2311"/>
    <w:rsid w:val="006F36D4"/>
    <w:rsid w:val="006F668E"/>
    <w:rsid w:val="006F74C9"/>
    <w:rsid w:val="00700F8E"/>
    <w:rsid w:val="00702635"/>
    <w:rsid w:val="00702910"/>
    <w:rsid w:val="00704445"/>
    <w:rsid w:val="00704C91"/>
    <w:rsid w:val="007076AA"/>
    <w:rsid w:val="00711BAA"/>
    <w:rsid w:val="0071209C"/>
    <w:rsid w:val="0071230D"/>
    <w:rsid w:val="00712AAB"/>
    <w:rsid w:val="00712DBC"/>
    <w:rsid w:val="00712FAD"/>
    <w:rsid w:val="00714193"/>
    <w:rsid w:val="00716883"/>
    <w:rsid w:val="00716D99"/>
    <w:rsid w:val="007214D2"/>
    <w:rsid w:val="0072219C"/>
    <w:rsid w:val="00722EF3"/>
    <w:rsid w:val="007230E7"/>
    <w:rsid w:val="007260C8"/>
    <w:rsid w:val="00726204"/>
    <w:rsid w:val="0072645D"/>
    <w:rsid w:val="00726B27"/>
    <w:rsid w:val="00731193"/>
    <w:rsid w:val="00731691"/>
    <w:rsid w:val="00732D1C"/>
    <w:rsid w:val="00734FE7"/>
    <w:rsid w:val="00736A4B"/>
    <w:rsid w:val="00745EC8"/>
    <w:rsid w:val="00746E6D"/>
    <w:rsid w:val="00753569"/>
    <w:rsid w:val="00754705"/>
    <w:rsid w:val="00757451"/>
    <w:rsid w:val="00757DD2"/>
    <w:rsid w:val="00760FFA"/>
    <w:rsid w:val="00761989"/>
    <w:rsid w:val="00761CB7"/>
    <w:rsid w:val="00762FB1"/>
    <w:rsid w:val="00763268"/>
    <w:rsid w:val="007640E5"/>
    <w:rsid w:val="0076440E"/>
    <w:rsid w:val="00765531"/>
    <w:rsid w:val="007666B1"/>
    <w:rsid w:val="0077151B"/>
    <w:rsid w:val="007747B6"/>
    <w:rsid w:val="00774CA1"/>
    <w:rsid w:val="007750EA"/>
    <w:rsid w:val="00777972"/>
    <w:rsid w:val="007812AC"/>
    <w:rsid w:val="00784ABD"/>
    <w:rsid w:val="00784F11"/>
    <w:rsid w:val="00785578"/>
    <w:rsid w:val="0078735C"/>
    <w:rsid w:val="00790257"/>
    <w:rsid w:val="007915F4"/>
    <w:rsid w:val="00793CD4"/>
    <w:rsid w:val="00794959"/>
    <w:rsid w:val="007A5700"/>
    <w:rsid w:val="007A6F12"/>
    <w:rsid w:val="007A71DA"/>
    <w:rsid w:val="007B019B"/>
    <w:rsid w:val="007B0380"/>
    <w:rsid w:val="007B4A1B"/>
    <w:rsid w:val="007B538B"/>
    <w:rsid w:val="007B7148"/>
    <w:rsid w:val="007B7619"/>
    <w:rsid w:val="007C06BE"/>
    <w:rsid w:val="007C076F"/>
    <w:rsid w:val="007C0EBA"/>
    <w:rsid w:val="007C170F"/>
    <w:rsid w:val="007C1AEA"/>
    <w:rsid w:val="007C2DD6"/>
    <w:rsid w:val="007C77EE"/>
    <w:rsid w:val="007C7988"/>
    <w:rsid w:val="007D1312"/>
    <w:rsid w:val="007E54A0"/>
    <w:rsid w:val="007F1BC7"/>
    <w:rsid w:val="007F5BAE"/>
    <w:rsid w:val="00801088"/>
    <w:rsid w:val="00802EE8"/>
    <w:rsid w:val="0080331D"/>
    <w:rsid w:val="00810589"/>
    <w:rsid w:val="00813713"/>
    <w:rsid w:val="00814F16"/>
    <w:rsid w:val="008159EE"/>
    <w:rsid w:val="008225FB"/>
    <w:rsid w:val="0082281D"/>
    <w:rsid w:val="00823B0B"/>
    <w:rsid w:val="0082439A"/>
    <w:rsid w:val="00825427"/>
    <w:rsid w:val="00825C69"/>
    <w:rsid w:val="00826EA9"/>
    <w:rsid w:val="00831B37"/>
    <w:rsid w:val="008331D8"/>
    <w:rsid w:val="00833A0E"/>
    <w:rsid w:val="00833C97"/>
    <w:rsid w:val="00837016"/>
    <w:rsid w:val="008441E0"/>
    <w:rsid w:val="00844545"/>
    <w:rsid w:val="00844FA1"/>
    <w:rsid w:val="00845A70"/>
    <w:rsid w:val="0084719B"/>
    <w:rsid w:val="008540AF"/>
    <w:rsid w:val="008549AE"/>
    <w:rsid w:val="00854B95"/>
    <w:rsid w:val="008556B4"/>
    <w:rsid w:val="00855842"/>
    <w:rsid w:val="008561B7"/>
    <w:rsid w:val="00856274"/>
    <w:rsid w:val="0085649B"/>
    <w:rsid w:val="008566B6"/>
    <w:rsid w:val="00857595"/>
    <w:rsid w:val="00857CF9"/>
    <w:rsid w:val="00864672"/>
    <w:rsid w:val="00864D37"/>
    <w:rsid w:val="008663C8"/>
    <w:rsid w:val="008678E7"/>
    <w:rsid w:val="008707CB"/>
    <w:rsid w:val="00871543"/>
    <w:rsid w:val="00872833"/>
    <w:rsid w:val="0087687D"/>
    <w:rsid w:val="0088020F"/>
    <w:rsid w:val="008824B6"/>
    <w:rsid w:val="00884DDB"/>
    <w:rsid w:val="0088562F"/>
    <w:rsid w:val="00890506"/>
    <w:rsid w:val="0089057D"/>
    <w:rsid w:val="0089079E"/>
    <w:rsid w:val="00891604"/>
    <w:rsid w:val="008939BE"/>
    <w:rsid w:val="00893C69"/>
    <w:rsid w:val="008A02BF"/>
    <w:rsid w:val="008A0C38"/>
    <w:rsid w:val="008A1926"/>
    <w:rsid w:val="008A3825"/>
    <w:rsid w:val="008A628E"/>
    <w:rsid w:val="008A7422"/>
    <w:rsid w:val="008A767F"/>
    <w:rsid w:val="008B202D"/>
    <w:rsid w:val="008B2A37"/>
    <w:rsid w:val="008B3027"/>
    <w:rsid w:val="008B3FD1"/>
    <w:rsid w:val="008B5BF5"/>
    <w:rsid w:val="008B5D3B"/>
    <w:rsid w:val="008B5FEC"/>
    <w:rsid w:val="008B65E5"/>
    <w:rsid w:val="008B743F"/>
    <w:rsid w:val="008B77E3"/>
    <w:rsid w:val="008C3C61"/>
    <w:rsid w:val="008C3F2C"/>
    <w:rsid w:val="008C4051"/>
    <w:rsid w:val="008C4CE4"/>
    <w:rsid w:val="008C6E49"/>
    <w:rsid w:val="008D0487"/>
    <w:rsid w:val="008D4499"/>
    <w:rsid w:val="008D7BE0"/>
    <w:rsid w:val="008E72D5"/>
    <w:rsid w:val="008F0613"/>
    <w:rsid w:val="008F13EC"/>
    <w:rsid w:val="008F23EA"/>
    <w:rsid w:val="008F2455"/>
    <w:rsid w:val="008F24B4"/>
    <w:rsid w:val="008F2661"/>
    <w:rsid w:val="008F38DB"/>
    <w:rsid w:val="008F39D4"/>
    <w:rsid w:val="008F3F42"/>
    <w:rsid w:val="008F4D6A"/>
    <w:rsid w:val="008F52DE"/>
    <w:rsid w:val="008F5E43"/>
    <w:rsid w:val="008F6857"/>
    <w:rsid w:val="00901593"/>
    <w:rsid w:val="00903369"/>
    <w:rsid w:val="00905F61"/>
    <w:rsid w:val="00906652"/>
    <w:rsid w:val="00907FCE"/>
    <w:rsid w:val="009110EC"/>
    <w:rsid w:val="00911DC6"/>
    <w:rsid w:val="009123A2"/>
    <w:rsid w:val="00915809"/>
    <w:rsid w:val="00920672"/>
    <w:rsid w:val="00920AE2"/>
    <w:rsid w:val="009215CB"/>
    <w:rsid w:val="00922B61"/>
    <w:rsid w:val="00925007"/>
    <w:rsid w:val="00925250"/>
    <w:rsid w:val="00925506"/>
    <w:rsid w:val="0092670E"/>
    <w:rsid w:val="00926D2B"/>
    <w:rsid w:val="00927528"/>
    <w:rsid w:val="0093173E"/>
    <w:rsid w:val="0093342E"/>
    <w:rsid w:val="009337E0"/>
    <w:rsid w:val="00934597"/>
    <w:rsid w:val="00934FD3"/>
    <w:rsid w:val="0093500C"/>
    <w:rsid w:val="009410B5"/>
    <w:rsid w:val="00941F31"/>
    <w:rsid w:val="00944180"/>
    <w:rsid w:val="00944A09"/>
    <w:rsid w:val="00945109"/>
    <w:rsid w:val="0094675E"/>
    <w:rsid w:val="00950EBA"/>
    <w:rsid w:val="00951A40"/>
    <w:rsid w:val="00951E34"/>
    <w:rsid w:val="009604E9"/>
    <w:rsid w:val="009614B0"/>
    <w:rsid w:val="00961699"/>
    <w:rsid w:val="00961BA9"/>
    <w:rsid w:val="00962D02"/>
    <w:rsid w:val="009634FA"/>
    <w:rsid w:val="00964756"/>
    <w:rsid w:val="009652DC"/>
    <w:rsid w:val="0097203E"/>
    <w:rsid w:val="00972E84"/>
    <w:rsid w:val="0097316D"/>
    <w:rsid w:val="00975D06"/>
    <w:rsid w:val="00975F21"/>
    <w:rsid w:val="00976843"/>
    <w:rsid w:val="009769E7"/>
    <w:rsid w:val="00976F4D"/>
    <w:rsid w:val="00977E8D"/>
    <w:rsid w:val="00984492"/>
    <w:rsid w:val="00990355"/>
    <w:rsid w:val="00993A5E"/>
    <w:rsid w:val="00994054"/>
    <w:rsid w:val="00994297"/>
    <w:rsid w:val="0099486E"/>
    <w:rsid w:val="00996122"/>
    <w:rsid w:val="00996F80"/>
    <w:rsid w:val="009976DE"/>
    <w:rsid w:val="009A107E"/>
    <w:rsid w:val="009A1A18"/>
    <w:rsid w:val="009A1CD9"/>
    <w:rsid w:val="009A2001"/>
    <w:rsid w:val="009A362E"/>
    <w:rsid w:val="009A36AC"/>
    <w:rsid w:val="009A43A4"/>
    <w:rsid w:val="009A516C"/>
    <w:rsid w:val="009A547F"/>
    <w:rsid w:val="009A6A41"/>
    <w:rsid w:val="009A6CC4"/>
    <w:rsid w:val="009A6DB9"/>
    <w:rsid w:val="009B10B8"/>
    <w:rsid w:val="009B4448"/>
    <w:rsid w:val="009C1452"/>
    <w:rsid w:val="009C1DBD"/>
    <w:rsid w:val="009C4CAA"/>
    <w:rsid w:val="009C5210"/>
    <w:rsid w:val="009C5F66"/>
    <w:rsid w:val="009C63D9"/>
    <w:rsid w:val="009C78E4"/>
    <w:rsid w:val="009D02EA"/>
    <w:rsid w:val="009D1664"/>
    <w:rsid w:val="009D284A"/>
    <w:rsid w:val="009D2D13"/>
    <w:rsid w:val="009D365D"/>
    <w:rsid w:val="009D3F09"/>
    <w:rsid w:val="009D566C"/>
    <w:rsid w:val="009E0B4F"/>
    <w:rsid w:val="009E102B"/>
    <w:rsid w:val="009E3A8F"/>
    <w:rsid w:val="009E4F49"/>
    <w:rsid w:val="009E53C9"/>
    <w:rsid w:val="009E5D0B"/>
    <w:rsid w:val="009E5EE0"/>
    <w:rsid w:val="009E6160"/>
    <w:rsid w:val="009E642D"/>
    <w:rsid w:val="009E6E6A"/>
    <w:rsid w:val="009E7EED"/>
    <w:rsid w:val="009F26A4"/>
    <w:rsid w:val="009F26A8"/>
    <w:rsid w:val="009F2D65"/>
    <w:rsid w:val="00A00155"/>
    <w:rsid w:val="00A00ED0"/>
    <w:rsid w:val="00A025DC"/>
    <w:rsid w:val="00A0388A"/>
    <w:rsid w:val="00A03A61"/>
    <w:rsid w:val="00A03C95"/>
    <w:rsid w:val="00A052FE"/>
    <w:rsid w:val="00A0535D"/>
    <w:rsid w:val="00A05A30"/>
    <w:rsid w:val="00A11C7B"/>
    <w:rsid w:val="00A12F5C"/>
    <w:rsid w:val="00A13407"/>
    <w:rsid w:val="00A13E13"/>
    <w:rsid w:val="00A145E9"/>
    <w:rsid w:val="00A160F1"/>
    <w:rsid w:val="00A17EA4"/>
    <w:rsid w:val="00A230ED"/>
    <w:rsid w:val="00A24BF4"/>
    <w:rsid w:val="00A254F2"/>
    <w:rsid w:val="00A26CE8"/>
    <w:rsid w:val="00A27D11"/>
    <w:rsid w:val="00A34C32"/>
    <w:rsid w:val="00A358F9"/>
    <w:rsid w:val="00A36B36"/>
    <w:rsid w:val="00A36EFA"/>
    <w:rsid w:val="00A401F0"/>
    <w:rsid w:val="00A408F8"/>
    <w:rsid w:val="00A413D6"/>
    <w:rsid w:val="00A43D8E"/>
    <w:rsid w:val="00A564F3"/>
    <w:rsid w:val="00A56E1E"/>
    <w:rsid w:val="00A60D82"/>
    <w:rsid w:val="00A6180A"/>
    <w:rsid w:val="00A62442"/>
    <w:rsid w:val="00A63716"/>
    <w:rsid w:val="00A63E4D"/>
    <w:rsid w:val="00A64DA4"/>
    <w:rsid w:val="00A654E6"/>
    <w:rsid w:val="00A66E76"/>
    <w:rsid w:val="00A703E1"/>
    <w:rsid w:val="00A7075C"/>
    <w:rsid w:val="00A70A5B"/>
    <w:rsid w:val="00A7179C"/>
    <w:rsid w:val="00A719BF"/>
    <w:rsid w:val="00A73066"/>
    <w:rsid w:val="00A7454D"/>
    <w:rsid w:val="00A74D27"/>
    <w:rsid w:val="00A74FC0"/>
    <w:rsid w:val="00A76404"/>
    <w:rsid w:val="00A76A88"/>
    <w:rsid w:val="00A850F9"/>
    <w:rsid w:val="00A867F4"/>
    <w:rsid w:val="00A86C43"/>
    <w:rsid w:val="00A86D4F"/>
    <w:rsid w:val="00A90748"/>
    <w:rsid w:val="00A90890"/>
    <w:rsid w:val="00A9151C"/>
    <w:rsid w:val="00A93753"/>
    <w:rsid w:val="00A943F0"/>
    <w:rsid w:val="00A944A6"/>
    <w:rsid w:val="00A97259"/>
    <w:rsid w:val="00AA24D7"/>
    <w:rsid w:val="00AA3A1B"/>
    <w:rsid w:val="00AA5103"/>
    <w:rsid w:val="00AA5DCA"/>
    <w:rsid w:val="00AB18CD"/>
    <w:rsid w:val="00AB367E"/>
    <w:rsid w:val="00AB5924"/>
    <w:rsid w:val="00AB633F"/>
    <w:rsid w:val="00AC1C83"/>
    <w:rsid w:val="00AC3E2C"/>
    <w:rsid w:val="00AC584C"/>
    <w:rsid w:val="00AC6EAF"/>
    <w:rsid w:val="00AC6FB7"/>
    <w:rsid w:val="00AC6FBB"/>
    <w:rsid w:val="00AC6FE4"/>
    <w:rsid w:val="00AC7D34"/>
    <w:rsid w:val="00AD182C"/>
    <w:rsid w:val="00AD3B25"/>
    <w:rsid w:val="00AD5059"/>
    <w:rsid w:val="00AD5C95"/>
    <w:rsid w:val="00AD5ECB"/>
    <w:rsid w:val="00AE16A6"/>
    <w:rsid w:val="00AE16ED"/>
    <w:rsid w:val="00AE2BAA"/>
    <w:rsid w:val="00AE5616"/>
    <w:rsid w:val="00AE56E8"/>
    <w:rsid w:val="00AE7721"/>
    <w:rsid w:val="00AF0678"/>
    <w:rsid w:val="00AF0E24"/>
    <w:rsid w:val="00AF1CFC"/>
    <w:rsid w:val="00AF2CC1"/>
    <w:rsid w:val="00AF35D9"/>
    <w:rsid w:val="00AF3ED4"/>
    <w:rsid w:val="00AF4C7E"/>
    <w:rsid w:val="00AF4E07"/>
    <w:rsid w:val="00AF7E61"/>
    <w:rsid w:val="00B0035A"/>
    <w:rsid w:val="00B00B72"/>
    <w:rsid w:val="00B0262E"/>
    <w:rsid w:val="00B0347F"/>
    <w:rsid w:val="00B05FB8"/>
    <w:rsid w:val="00B066B6"/>
    <w:rsid w:val="00B106D0"/>
    <w:rsid w:val="00B11C6C"/>
    <w:rsid w:val="00B1384F"/>
    <w:rsid w:val="00B15F48"/>
    <w:rsid w:val="00B21509"/>
    <w:rsid w:val="00B2196E"/>
    <w:rsid w:val="00B2197B"/>
    <w:rsid w:val="00B23D09"/>
    <w:rsid w:val="00B242B2"/>
    <w:rsid w:val="00B251FD"/>
    <w:rsid w:val="00B264AD"/>
    <w:rsid w:val="00B32AF6"/>
    <w:rsid w:val="00B33E57"/>
    <w:rsid w:val="00B3578B"/>
    <w:rsid w:val="00B37ABE"/>
    <w:rsid w:val="00B44DEA"/>
    <w:rsid w:val="00B46C51"/>
    <w:rsid w:val="00B508A6"/>
    <w:rsid w:val="00B515E2"/>
    <w:rsid w:val="00B51910"/>
    <w:rsid w:val="00B60F09"/>
    <w:rsid w:val="00B60FE0"/>
    <w:rsid w:val="00B63381"/>
    <w:rsid w:val="00B64757"/>
    <w:rsid w:val="00B71D82"/>
    <w:rsid w:val="00B73F6F"/>
    <w:rsid w:val="00B75230"/>
    <w:rsid w:val="00B75692"/>
    <w:rsid w:val="00B7622F"/>
    <w:rsid w:val="00B80797"/>
    <w:rsid w:val="00B80FCC"/>
    <w:rsid w:val="00B85A74"/>
    <w:rsid w:val="00B85A8B"/>
    <w:rsid w:val="00B87831"/>
    <w:rsid w:val="00B9055C"/>
    <w:rsid w:val="00B90722"/>
    <w:rsid w:val="00B95593"/>
    <w:rsid w:val="00B96ED4"/>
    <w:rsid w:val="00BA12BC"/>
    <w:rsid w:val="00BA1E8A"/>
    <w:rsid w:val="00BA56A0"/>
    <w:rsid w:val="00BA5C12"/>
    <w:rsid w:val="00BA622B"/>
    <w:rsid w:val="00BA68A7"/>
    <w:rsid w:val="00BA7E3E"/>
    <w:rsid w:val="00BB09CC"/>
    <w:rsid w:val="00BB0FDF"/>
    <w:rsid w:val="00BB3F7C"/>
    <w:rsid w:val="00BC3AF5"/>
    <w:rsid w:val="00BD1605"/>
    <w:rsid w:val="00BD2B0F"/>
    <w:rsid w:val="00BD3135"/>
    <w:rsid w:val="00BD4701"/>
    <w:rsid w:val="00BD67D6"/>
    <w:rsid w:val="00BD7B55"/>
    <w:rsid w:val="00BD7C92"/>
    <w:rsid w:val="00BE09FB"/>
    <w:rsid w:val="00BE2E2A"/>
    <w:rsid w:val="00BE32B4"/>
    <w:rsid w:val="00BE3E1B"/>
    <w:rsid w:val="00BE68C4"/>
    <w:rsid w:val="00BE7221"/>
    <w:rsid w:val="00BE7E1F"/>
    <w:rsid w:val="00BF0E72"/>
    <w:rsid w:val="00BF0F85"/>
    <w:rsid w:val="00BF39DC"/>
    <w:rsid w:val="00BF5F80"/>
    <w:rsid w:val="00BF5F98"/>
    <w:rsid w:val="00C00875"/>
    <w:rsid w:val="00C0296F"/>
    <w:rsid w:val="00C05664"/>
    <w:rsid w:val="00C05D34"/>
    <w:rsid w:val="00C06D92"/>
    <w:rsid w:val="00C11307"/>
    <w:rsid w:val="00C125DE"/>
    <w:rsid w:val="00C12616"/>
    <w:rsid w:val="00C1285A"/>
    <w:rsid w:val="00C14620"/>
    <w:rsid w:val="00C1479F"/>
    <w:rsid w:val="00C14815"/>
    <w:rsid w:val="00C156D4"/>
    <w:rsid w:val="00C1776D"/>
    <w:rsid w:val="00C17EB9"/>
    <w:rsid w:val="00C22B69"/>
    <w:rsid w:val="00C260F3"/>
    <w:rsid w:val="00C26808"/>
    <w:rsid w:val="00C2791E"/>
    <w:rsid w:val="00C30336"/>
    <w:rsid w:val="00C32C5E"/>
    <w:rsid w:val="00C3504C"/>
    <w:rsid w:val="00C35800"/>
    <w:rsid w:val="00C43978"/>
    <w:rsid w:val="00C44A4F"/>
    <w:rsid w:val="00C44DE5"/>
    <w:rsid w:val="00C44F65"/>
    <w:rsid w:val="00C4531B"/>
    <w:rsid w:val="00C45732"/>
    <w:rsid w:val="00C45B6A"/>
    <w:rsid w:val="00C515B2"/>
    <w:rsid w:val="00C55E68"/>
    <w:rsid w:val="00C56FA3"/>
    <w:rsid w:val="00C61F2F"/>
    <w:rsid w:val="00C6772A"/>
    <w:rsid w:val="00C709F3"/>
    <w:rsid w:val="00C71AF8"/>
    <w:rsid w:val="00C73672"/>
    <w:rsid w:val="00C73A7B"/>
    <w:rsid w:val="00C76AF8"/>
    <w:rsid w:val="00C77C04"/>
    <w:rsid w:val="00C81207"/>
    <w:rsid w:val="00C82DF6"/>
    <w:rsid w:val="00C84D99"/>
    <w:rsid w:val="00C85D72"/>
    <w:rsid w:val="00C8746F"/>
    <w:rsid w:val="00C925E2"/>
    <w:rsid w:val="00C94BFE"/>
    <w:rsid w:val="00C959C3"/>
    <w:rsid w:val="00C95E65"/>
    <w:rsid w:val="00CA14FE"/>
    <w:rsid w:val="00CA367E"/>
    <w:rsid w:val="00CA46A9"/>
    <w:rsid w:val="00CA5A5D"/>
    <w:rsid w:val="00CA6495"/>
    <w:rsid w:val="00CB05B4"/>
    <w:rsid w:val="00CB12B0"/>
    <w:rsid w:val="00CB13B7"/>
    <w:rsid w:val="00CB196B"/>
    <w:rsid w:val="00CB1AAE"/>
    <w:rsid w:val="00CB1B50"/>
    <w:rsid w:val="00CB1BF5"/>
    <w:rsid w:val="00CB401C"/>
    <w:rsid w:val="00CB460F"/>
    <w:rsid w:val="00CB4970"/>
    <w:rsid w:val="00CB694B"/>
    <w:rsid w:val="00CB7B5D"/>
    <w:rsid w:val="00CC0403"/>
    <w:rsid w:val="00CC474E"/>
    <w:rsid w:val="00CC4F40"/>
    <w:rsid w:val="00CC5097"/>
    <w:rsid w:val="00CD0B51"/>
    <w:rsid w:val="00CD1966"/>
    <w:rsid w:val="00CD4269"/>
    <w:rsid w:val="00CD4979"/>
    <w:rsid w:val="00CD5C2A"/>
    <w:rsid w:val="00CD7C2D"/>
    <w:rsid w:val="00CE1593"/>
    <w:rsid w:val="00CE2CAD"/>
    <w:rsid w:val="00CE3023"/>
    <w:rsid w:val="00CE6CFD"/>
    <w:rsid w:val="00CE6F66"/>
    <w:rsid w:val="00CF092C"/>
    <w:rsid w:val="00CF147E"/>
    <w:rsid w:val="00CF1AFE"/>
    <w:rsid w:val="00CF43C1"/>
    <w:rsid w:val="00CF4C67"/>
    <w:rsid w:val="00CF5A96"/>
    <w:rsid w:val="00CF5CFC"/>
    <w:rsid w:val="00CF6936"/>
    <w:rsid w:val="00CF7CE6"/>
    <w:rsid w:val="00D030D3"/>
    <w:rsid w:val="00D10666"/>
    <w:rsid w:val="00D12C36"/>
    <w:rsid w:val="00D140F6"/>
    <w:rsid w:val="00D14227"/>
    <w:rsid w:val="00D15AEC"/>
    <w:rsid w:val="00D21386"/>
    <w:rsid w:val="00D21C6B"/>
    <w:rsid w:val="00D2207E"/>
    <w:rsid w:val="00D24828"/>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7B7"/>
    <w:rsid w:val="00D527E8"/>
    <w:rsid w:val="00D5286A"/>
    <w:rsid w:val="00D52A7A"/>
    <w:rsid w:val="00D54F9D"/>
    <w:rsid w:val="00D57A52"/>
    <w:rsid w:val="00D57E8B"/>
    <w:rsid w:val="00D623E1"/>
    <w:rsid w:val="00D62D8F"/>
    <w:rsid w:val="00D65215"/>
    <w:rsid w:val="00D6749D"/>
    <w:rsid w:val="00D709DC"/>
    <w:rsid w:val="00D70B21"/>
    <w:rsid w:val="00D70B93"/>
    <w:rsid w:val="00D741A0"/>
    <w:rsid w:val="00D754AC"/>
    <w:rsid w:val="00D7749B"/>
    <w:rsid w:val="00D7784C"/>
    <w:rsid w:val="00D806F5"/>
    <w:rsid w:val="00D80810"/>
    <w:rsid w:val="00D82234"/>
    <w:rsid w:val="00D83F71"/>
    <w:rsid w:val="00D87509"/>
    <w:rsid w:val="00D90203"/>
    <w:rsid w:val="00D90907"/>
    <w:rsid w:val="00D91B82"/>
    <w:rsid w:val="00D93F33"/>
    <w:rsid w:val="00D9409C"/>
    <w:rsid w:val="00D94EF8"/>
    <w:rsid w:val="00D950DF"/>
    <w:rsid w:val="00D95DB5"/>
    <w:rsid w:val="00D95F64"/>
    <w:rsid w:val="00DA20CE"/>
    <w:rsid w:val="00DA689F"/>
    <w:rsid w:val="00DB07F6"/>
    <w:rsid w:val="00DB0EE7"/>
    <w:rsid w:val="00DB0F80"/>
    <w:rsid w:val="00DB404C"/>
    <w:rsid w:val="00DC28E7"/>
    <w:rsid w:val="00DC2D63"/>
    <w:rsid w:val="00DC3E80"/>
    <w:rsid w:val="00DC5465"/>
    <w:rsid w:val="00DC74AA"/>
    <w:rsid w:val="00DD207F"/>
    <w:rsid w:val="00DD2A70"/>
    <w:rsid w:val="00DD5C8B"/>
    <w:rsid w:val="00DD696E"/>
    <w:rsid w:val="00DD6E73"/>
    <w:rsid w:val="00DD72D3"/>
    <w:rsid w:val="00DD769E"/>
    <w:rsid w:val="00DD7D07"/>
    <w:rsid w:val="00DE0DF8"/>
    <w:rsid w:val="00DE0EBE"/>
    <w:rsid w:val="00DE21C0"/>
    <w:rsid w:val="00DE38E0"/>
    <w:rsid w:val="00DE3E80"/>
    <w:rsid w:val="00DE40F4"/>
    <w:rsid w:val="00DE4607"/>
    <w:rsid w:val="00DE4B27"/>
    <w:rsid w:val="00DE5EA4"/>
    <w:rsid w:val="00DE6350"/>
    <w:rsid w:val="00DE682C"/>
    <w:rsid w:val="00DF067F"/>
    <w:rsid w:val="00DF10E4"/>
    <w:rsid w:val="00DF129B"/>
    <w:rsid w:val="00DF1B94"/>
    <w:rsid w:val="00DF201C"/>
    <w:rsid w:val="00DF3E8C"/>
    <w:rsid w:val="00E042AA"/>
    <w:rsid w:val="00E05572"/>
    <w:rsid w:val="00E061A1"/>
    <w:rsid w:val="00E07718"/>
    <w:rsid w:val="00E119A0"/>
    <w:rsid w:val="00E133B5"/>
    <w:rsid w:val="00E1533B"/>
    <w:rsid w:val="00E16348"/>
    <w:rsid w:val="00E25BA9"/>
    <w:rsid w:val="00E25DB8"/>
    <w:rsid w:val="00E25DD4"/>
    <w:rsid w:val="00E3077C"/>
    <w:rsid w:val="00E30EC3"/>
    <w:rsid w:val="00E32A25"/>
    <w:rsid w:val="00E34883"/>
    <w:rsid w:val="00E37021"/>
    <w:rsid w:val="00E37650"/>
    <w:rsid w:val="00E40289"/>
    <w:rsid w:val="00E411C6"/>
    <w:rsid w:val="00E42E1F"/>
    <w:rsid w:val="00E43AD8"/>
    <w:rsid w:val="00E44BB5"/>
    <w:rsid w:val="00E46BE2"/>
    <w:rsid w:val="00E47E8B"/>
    <w:rsid w:val="00E52A08"/>
    <w:rsid w:val="00E54EAF"/>
    <w:rsid w:val="00E5681D"/>
    <w:rsid w:val="00E575ED"/>
    <w:rsid w:val="00E57661"/>
    <w:rsid w:val="00E57CE3"/>
    <w:rsid w:val="00E57F01"/>
    <w:rsid w:val="00E61893"/>
    <w:rsid w:val="00E6413A"/>
    <w:rsid w:val="00E65038"/>
    <w:rsid w:val="00E65662"/>
    <w:rsid w:val="00E6575E"/>
    <w:rsid w:val="00E665FA"/>
    <w:rsid w:val="00E67D47"/>
    <w:rsid w:val="00E720A9"/>
    <w:rsid w:val="00E72389"/>
    <w:rsid w:val="00E74BE7"/>
    <w:rsid w:val="00E750EE"/>
    <w:rsid w:val="00E82FD2"/>
    <w:rsid w:val="00E85187"/>
    <w:rsid w:val="00E8530F"/>
    <w:rsid w:val="00E8583E"/>
    <w:rsid w:val="00E86D5D"/>
    <w:rsid w:val="00E86E7F"/>
    <w:rsid w:val="00E872D8"/>
    <w:rsid w:val="00E87A1C"/>
    <w:rsid w:val="00E923CD"/>
    <w:rsid w:val="00E92DEB"/>
    <w:rsid w:val="00E92E41"/>
    <w:rsid w:val="00E93866"/>
    <w:rsid w:val="00E94034"/>
    <w:rsid w:val="00E96124"/>
    <w:rsid w:val="00EA1848"/>
    <w:rsid w:val="00EA1B2A"/>
    <w:rsid w:val="00EA530B"/>
    <w:rsid w:val="00EA5F1B"/>
    <w:rsid w:val="00EA7A8B"/>
    <w:rsid w:val="00EB3973"/>
    <w:rsid w:val="00EB4023"/>
    <w:rsid w:val="00EB535D"/>
    <w:rsid w:val="00EB6A5A"/>
    <w:rsid w:val="00EC06DB"/>
    <w:rsid w:val="00EC098C"/>
    <w:rsid w:val="00EC0E87"/>
    <w:rsid w:val="00EC123C"/>
    <w:rsid w:val="00EC1620"/>
    <w:rsid w:val="00EC368A"/>
    <w:rsid w:val="00EC4A06"/>
    <w:rsid w:val="00EC4F27"/>
    <w:rsid w:val="00EC4F35"/>
    <w:rsid w:val="00EC54F0"/>
    <w:rsid w:val="00EC5E9C"/>
    <w:rsid w:val="00EC780E"/>
    <w:rsid w:val="00ED0304"/>
    <w:rsid w:val="00ED03D7"/>
    <w:rsid w:val="00ED2B9E"/>
    <w:rsid w:val="00ED4728"/>
    <w:rsid w:val="00ED4EBE"/>
    <w:rsid w:val="00ED59BE"/>
    <w:rsid w:val="00ED6A49"/>
    <w:rsid w:val="00ED75F4"/>
    <w:rsid w:val="00EE0B78"/>
    <w:rsid w:val="00EE316D"/>
    <w:rsid w:val="00EE3245"/>
    <w:rsid w:val="00EE3A12"/>
    <w:rsid w:val="00EE59FA"/>
    <w:rsid w:val="00EE6EF2"/>
    <w:rsid w:val="00EF017B"/>
    <w:rsid w:val="00EF0491"/>
    <w:rsid w:val="00EF0A12"/>
    <w:rsid w:val="00EF0B0B"/>
    <w:rsid w:val="00EF1320"/>
    <w:rsid w:val="00EF2387"/>
    <w:rsid w:val="00EF25DA"/>
    <w:rsid w:val="00EF2900"/>
    <w:rsid w:val="00EF473B"/>
    <w:rsid w:val="00EF668B"/>
    <w:rsid w:val="00EF6703"/>
    <w:rsid w:val="00EF69F0"/>
    <w:rsid w:val="00F01637"/>
    <w:rsid w:val="00F0256F"/>
    <w:rsid w:val="00F02A70"/>
    <w:rsid w:val="00F031DB"/>
    <w:rsid w:val="00F04129"/>
    <w:rsid w:val="00F049F0"/>
    <w:rsid w:val="00F058D9"/>
    <w:rsid w:val="00F07533"/>
    <w:rsid w:val="00F07D48"/>
    <w:rsid w:val="00F1161D"/>
    <w:rsid w:val="00F11B39"/>
    <w:rsid w:val="00F13CB0"/>
    <w:rsid w:val="00F202CE"/>
    <w:rsid w:val="00F2044F"/>
    <w:rsid w:val="00F21A94"/>
    <w:rsid w:val="00F2353E"/>
    <w:rsid w:val="00F23BD8"/>
    <w:rsid w:val="00F31103"/>
    <w:rsid w:val="00F36A90"/>
    <w:rsid w:val="00F40266"/>
    <w:rsid w:val="00F4486E"/>
    <w:rsid w:val="00F45E8A"/>
    <w:rsid w:val="00F45FCE"/>
    <w:rsid w:val="00F462AD"/>
    <w:rsid w:val="00F46E8B"/>
    <w:rsid w:val="00F475C5"/>
    <w:rsid w:val="00F479BD"/>
    <w:rsid w:val="00F50866"/>
    <w:rsid w:val="00F50C49"/>
    <w:rsid w:val="00F52DFA"/>
    <w:rsid w:val="00F5348D"/>
    <w:rsid w:val="00F5442F"/>
    <w:rsid w:val="00F5446F"/>
    <w:rsid w:val="00F54CDF"/>
    <w:rsid w:val="00F55334"/>
    <w:rsid w:val="00F55EE2"/>
    <w:rsid w:val="00F55EF2"/>
    <w:rsid w:val="00F570ED"/>
    <w:rsid w:val="00F578AC"/>
    <w:rsid w:val="00F6094D"/>
    <w:rsid w:val="00F61815"/>
    <w:rsid w:val="00F63DDF"/>
    <w:rsid w:val="00F673B6"/>
    <w:rsid w:val="00F70EC3"/>
    <w:rsid w:val="00F71C4C"/>
    <w:rsid w:val="00F72906"/>
    <w:rsid w:val="00F736E6"/>
    <w:rsid w:val="00F77649"/>
    <w:rsid w:val="00F8066C"/>
    <w:rsid w:val="00F81894"/>
    <w:rsid w:val="00F81D6B"/>
    <w:rsid w:val="00F8204F"/>
    <w:rsid w:val="00F83872"/>
    <w:rsid w:val="00F84511"/>
    <w:rsid w:val="00F85522"/>
    <w:rsid w:val="00F864C8"/>
    <w:rsid w:val="00F87A9F"/>
    <w:rsid w:val="00F907E5"/>
    <w:rsid w:val="00F91130"/>
    <w:rsid w:val="00F91F84"/>
    <w:rsid w:val="00F9372D"/>
    <w:rsid w:val="00F94ECF"/>
    <w:rsid w:val="00F9668D"/>
    <w:rsid w:val="00FA0017"/>
    <w:rsid w:val="00FA0D43"/>
    <w:rsid w:val="00FA1705"/>
    <w:rsid w:val="00FA3153"/>
    <w:rsid w:val="00FA72D2"/>
    <w:rsid w:val="00FA7414"/>
    <w:rsid w:val="00FA7BB5"/>
    <w:rsid w:val="00FB049B"/>
    <w:rsid w:val="00FB0E7C"/>
    <w:rsid w:val="00FB23AD"/>
    <w:rsid w:val="00FB3647"/>
    <w:rsid w:val="00FB396E"/>
    <w:rsid w:val="00FB4C45"/>
    <w:rsid w:val="00FB4FF2"/>
    <w:rsid w:val="00FB7D6B"/>
    <w:rsid w:val="00FC0672"/>
    <w:rsid w:val="00FC0E55"/>
    <w:rsid w:val="00FC1A24"/>
    <w:rsid w:val="00FC2175"/>
    <w:rsid w:val="00FC3F34"/>
    <w:rsid w:val="00FC465A"/>
    <w:rsid w:val="00FC5E22"/>
    <w:rsid w:val="00FC6838"/>
    <w:rsid w:val="00FD1793"/>
    <w:rsid w:val="00FD650B"/>
    <w:rsid w:val="00FE0126"/>
    <w:rsid w:val="00FE0E44"/>
    <w:rsid w:val="00FE23BB"/>
    <w:rsid w:val="00FE3D76"/>
    <w:rsid w:val="00FE63FE"/>
    <w:rsid w:val="00FF12AE"/>
    <w:rsid w:val="00FF1E23"/>
    <w:rsid w:val="00FF27B4"/>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8CD"/>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3583">
      <w:bodyDiv w:val="1"/>
      <w:marLeft w:val="0"/>
      <w:marRight w:val="0"/>
      <w:marTop w:val="0"/>
      <w:marBottom w:val="0"/>
      <w:divBdr>
        <w:top w:val="none" w:sz="0" w:space="0" w:color="auto"/>
        <w:left w:val="none" w:sz="0" w:space="0" w:color="auto"/>
        <w:bottom w:val="none" w:sz="0" w:space="0" w:color="auto"/>
        <w:right w:val="none" w:sz="0" w:space="0" w:color="auto"/>
      </w:divBdr>
    </w:div>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833844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78574299">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01480226">
      <w:bodyDiv w:val="1"/>
      <w:marLeft w:val="0"/>
      <w:marRight w:val="0"/>
      <w:marTop w:val="0"/>
      <w:marBottom w:val="0"/>
      <w:divBdr>
        <w:top w:val="none" w:sz="0" w:space="0" w:color="auto"/>
        <w:left w:val="none" w:sz="0" w:space="0" w:color="auto"/>
        <w:bottom w:val="none" w:sz="0" w:space="0" w:color="auto"/>
        <w:right w:val="none" w:sz="0" w:space="0" w:color="auto"/>
      </w:divBdr>
    </w:div>
    <w:div w:id="1214580453">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01696695">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18048083">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832795298">
      <w:bodyDiv w:val="1"/>
      <w:marLeft w:val="0"/>
      <w:marRight w:val="0"/>
      <w:marTop w:val="0"/>
      <w:marBottom w:val="0"/>
      <w:divBdr>
        <w:top w:val="none" w:sz="0" w:space="0" w:color="auto"/>
        <w:left w:val="none" w:sz="0" w:space="0" w:color="auto"/>
        <w:bottom w:val="none" w:sz="0" w:space="0" w:color="auto"/>
        <w:right w:val="none" w:sz="0" w:space="0" w:color="auto"/>
      </w:divBdr>
    </w:div>
    <w:div w:id="1987201916">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673301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d57d7f10220496e0ccff9e9d44770c2d">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be144b90a60674d696f8aeb4263c0388"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CA0A4351-F851-43F8-90F0-D3B6ECCA5320}"/>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5374</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20</cp:revision>
  <cp:lastPrinted>2018-03-30T06:31:00Z</cp:lastPrinted>
  <dcterms:created xsi:type="dcterms:W3CDTF">2025-10-20T12:24:00Z</dcterms:created>
  <dcterms:modified xsi:type="dcterms:W3CDTF">2025-10-20T12:54:00Z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